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3F" w:rsidRPr="0001433F" w:rsidRDefault="0001433F" w:rsidP="0001433F">
      <w:pPr>
        <w:tabs>
          <w:tab w:val="left" w:pos="7935"/>
        </w:tabs>
        <w:spacing w:after="160" w:line="259" w:lineRule="auto"/>
        <w:rPr>
          <w:rFonts w:ascii="Sylfaen" w:eastAsia="Sylfaen" w:hAnsi="Sylfaen" w:cs="Times New Roman"/>
          <w:lang w:val="ka-GE"/>
        </w:rPr>
      </w:pPr>
      <w:r>
        <w:rPr>
          <w:rFonts w:ascii="Sylfaen" w:hAnsi="Sylfaen"/>
          <w:lang w:val="ka-GE"/>
        </w:rPr>
        <w:tab/>
      </w:r>
      <w:r w:rsidRPr="0001433F">
        <w:rPr>
          <w:rFonts w:ascii="Sylfaen" w:eastAsia="Sylfaen" w:hAnsi="Sylfaen" w:cs="Times New Roman"/>
          <w:lang w:val="ka-GE"/>
        </w:rPr>
        <w:t>პროექტი</w:t>
      </w:r>
    </w:p>
    <w:p w:rsidR="006F24D9" w:rsidRDefault="006F24D9" w:rsidP="0001433F">
      <w:pPr>
        <w:tabs>
          <w:tab w:val="left" w:pos="7260"/>
        </w:tabs>
        <w:rPr>
          <w:rFonts w:ascii="Sylfaen" w:hAnsi="Sylfaen"/>
          <w:lang w:val="ka-GE"/>
        </w:rPr>
      </w:pPr>
    </w:p>
    <w:p w:rsidR="0001433F" w:rsidRPr="0001433F" w:rsidRDefault="0001433F" w:rsidP="0001433F">
      <w:pPr>
        <w:spacing w:after="160" w:line="259" w:lineRule="auto"/>
        <w:rPr>
          <w:rFonts w:ascii="Sylfaen" w:eastAsia="Sylfaen" w:hAnsi="Sylfaen" w:cs="Times New Roman"/>
          <w:lang w:val="ka-GE"/>
        </w:rPr>
      </w:pPr>
      <w:proofErr w:type="spellStart"/>
      <w:r w:rsidRPr="0001433F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01433F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              „-----„-------------„ 2021 წ. </w:t>
      </w:r>
    </w:p>
    <w:p w:rsidR="0001433F" w:rsidRPr="0001433F" w:rsidRDefault="0001433F" w:rsidP="0001433F">
      <w:pPr>
        <w:tabs>
          <w:tab w:val="left" w:pos="2160"/>
        </w:tabs>
        <w:spacing w:after="160" w:line="259" w:lineRule="auto"/>
        <w:jc w:val="both"/>
        <w:rPr>
          <w:rFonts w:ascii="Sylfaen" w:eastAsia="Sylfaen" w:hAnsi="Sylfaen" w:cs="Times New Roman"/>
          <w:lang w:val="ka-GE"/>
        </w:rPr>
      </w:pPr>
      <w:r w:rsidRPr="0001433F">
        <w:rPr>
          <w:rFonts w:ascii="Sylfaen" w:eastAsia="Sylfaen" w:hAnsi="Sylfaen" w:cs="Times New Roman"/>
          <w:lang w:val="ka-GE"/>
        </w:rPr>
        <w:tab/>
        <w:t xml:space="preserve">            </w:t>
      </w:r>
    </w:p>
    <w:p w:rsidR="0001433F" w:rsidRPr="00914577" w:rsidRDefault="0001433F" w:rsidP="00914577">
      <w:pPr>
        <w:tabs>
          <w:tab w:val="left" w:pos="2160"/>
        </w:tabs>
        <w:spacing w:after="160" w:line="259" w:lineRule="auto"/>
        <w:jc w:val="both"/>
        <w:rPr>
          <w:rFonts w:ascii="Sylfaen" w:eastAsia="Sylfaen" w:hAnsi="Sylfaen" w:cs="Times New Roman"/>
          <w:b/>
          <w:sz w:val="28"/>
          <w:szCs w:val="28"/>
          <w:lang w:val="ka-GE"/>
        </w:rPr>
      </w:pPr>
      <w:r w:rsidRPr="0001433F">
        <w:rPr>
          <w:rFonts w:ascii="Sylfaen" w:eastAsia="Sylfaen" w:hAnsi="Sylfaen" w:cs="Times New Roman"/>
          <w:lang w:val="ka-GE"/>
        </w:rPr>
        <w:t xml:space="preserve">                                                        </w:t>
      </w:r>
      <w:r>
        <w:rPr>
          <w:rFonts w:ascii="Sylfaen" w:eastAsia="Sylfaen" w:hAnsi="Sylfaen" w:cs="Times New Roman"/>
          <w:b/>
          <w:sz w:val="28"/>
          <w:szCs w:val="28"/>
          <w:lang w:val="ka-GE"/>
        </w:rPr>
        <w:t>დადგენილება</w:t>
      </w:r>
      <w:r w:rsidRPr="00914577">
        <w:rPr>
          <w:rFonts w:ascii="Sylfaen" w:eastAsia="Sylfaen" w:hAnsi="Sylfaen" w:cs="Times New Roman"/>
          <w:b/>
          <w:sz w:val="28"/>
          <w:szCs w:val="28"/>
          <w:lang w:val="ka-GE"/>
        </w:rPr>
        <w:t xml:space="preserve"> №</w:t>
      </w:r>
    </w:p>
    <w:p w:rsidR="006F24D9" w:rsidRPr="00B47BE6" w:rsidRDefault="006F24D9" w:rsidP="006F24D9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47BE6">
        <w:rPr>
          <w:rFonts w:ascii="Sylfaen" w:hAnsi="Sylfaen"/>
          <w:b/>
          <w:sz w:val="24"/>
          <w:szCs w:val="24"/>
          <w:lang w:val="ka-GE"/>
        </w:rPr>
        <w:t xml:space="preserve">„ახმეტის მუნიციპალიტეტის მერიის დებულების დამტკიცების შესახებ“ ახმეტის მუნიციპალიტეტის საკრებულოს 2017 წლის 28 დეკემბრის N30 დადგენილებაში ცვლილების შეტანის თაობაზე </w:t>
      </w:r>
    </w:p>
    <w:p w:rsidR="006F24D9" w:rsidRPr="00B47BE6" w:rsidRDefault="006F24D9" w:rsidP="006F24D9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47BE6">
        <w:rPr>
          <w:rFonts w:ascii="Sylfaen" w:hAnsi="Sylfaen"/>
          <w:sz w:val="24"/>
          <w:szCs w:val="24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 ახმეტის მუნიციპალიტეტის საკრებულო </w:t>
      </w:r>
      <w:r w:rsidRPr="00B47BE6"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6F24D9" w:rsidRPr="00B47BE6" w:rsidRDefault="006F24D9" w:rsidP="006F24D9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47BE6"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6F24D9" w:rsidRPr="00B47BE6" w:rsidRDefault="006F24D9" w:rsidP="006F24D9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  <w:r w:rsidRPr="00B47BE6">
        <w:rPr>
          <w:rFonts w:ascii="Sylfaen" w:hAnsi="Sylfaen"/>
          <w:sz w:val="24"/>
          <w:szCs w:val="24"/>
          <w:lang w:val="ka-GE"/>
        </w:rPr>
        <w:t>„ახმეტის მუნიციპალიტეტის მერიის  დებულების დამტკიცების შესახებ“ ახმეტის მუნიციპალიტეტის საკრებულოს 2017 წლის 28 დეკემბრის N30 დადგენილებაში (</w:t>
      </w:r>
      <w:hyperlink r:id="rId4" w:history="1">
        <w:r w:rsidRPr="0001433F"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 w:rsidRPr="0001433F">
        <w:rPr>
          <w:rFonts w:ascii="Sylfaen" w:hAnsi="Sylfaen"/>
          <w:sz w:val="24"/>
          <w:szCs w:val="24"/>
          <w:lang w:val="ka-GE"/>
        </w:rPr>
        <w:t>,</w:t>
      </w:r>
      <w:r w:rsidRPr="00B47BE6">
        <w:rPr>
          <w:rFonts w:ascii="Sylfaen" w:hAnsi="Sylfaen"/>
          <w:sz w:val="24"/>
          <w:szCs w:val="24"/>
          <w:lang w:val="ka-GE"/>
        </w:rPr>
        <w:t xml:space="preserve"> 05/01/2018</w:t>
      </w:r>
      <w:r w:rsidRPr="0001433F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ka-GE"/>
        </w:rPr>
        <w:t xml:space="preserve">,   010250020.35.162.016417) </w:t>
      </w:r>
      <w:r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შეტანილ იქნეს ცვლილება და დადგენილებით დამტკიცებული დანართიN1-ის მე-13 მუხლის მე-8 პუნქტი ჩამოყალიბდეს შემდეგი რედაქციით:</w:t>
      </w:r>
    </w:p>
    <w:p w:rsidR="006F24D9" w:rsidRPr="00B47BE6" w:rsidRDefault="006F24D9" w:rsidP="006F24D9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  <w:r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„</w:t>
      </w:r>
      <w:r w:rsidR="00AE1B94"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 xml:space="preserve">8. ჯანდაცვისა და სოციალურ საკითხთა სამსახურის ფუნქციებია: ჯანმრთელობის, სოციალური დაცვისა და დასაქმების მუნიციპალური პროგრამების შემუშავება და განხორციელება, უსახლკაროთა რეგისტრაცია და მათი თავშესაფრით უზრუნველყოფა, </w:t>
      </w:r>
      <w:r w:rsidR="00EF62E2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 xml:space="preserve">„სოციალური მუშაობის შესახებ“ საქართველოს კანონით გათვალისწინებული </w:t>
      </w:r>
      <w:r w:rsidR="00AE1B94"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სოციალური მუშაობის კოორდინაცია და ადმინისტრირება, საქართველოს კანონის „</w:t>
      </w:r>
      <w:r w:rsidR="00752413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ბავშვის</w:t>
      </w:r>
      <w:r w:rsidR="00AE1B94"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 xml:space="preserve"> უფლებათა კოდექსით“ </w:t>
      </w:r>
      <w:r w:rsidR="003F4EAC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 xml:space="preserve"> გათვალისწინებული </w:t>
      </w:r>
      <w:r w:rsidR="00AE1B94"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ბავშვის უფლებების დაცვისა და მხარდაჭერის ღონისძიებების განხორციელება საქართველოს კანონმდებლობითა და საკუთარი დებულებით განსაზღვრული უფლებამოსილებების ფარგლებში.“</w:t>
      </w:r>
    </w:p>
    <w:p w:rsidR="00177ACA" w:rsidRPr="00B47BE6" w:rsidRDefault="00177ACA" w:rsidP="006F24D9">
      <w:pPr>
        <w:jc w:val="both"/>
        <w:rPr>
          <w:rFonts w:ascii="Sylfaen" w:hAnsi="Sylfaen" w:cs="Helvetica"/>
          <w:b/>
          <w:color w:val="333333"/>
          <w:sz w:val="24"/>
          <w:szCs w:val="24"/>
          <w:shd w:val="clear" w:color="auto" w:fill="FFFFFF"/>
          <w:lang w:val="ka-GE"/>
        </w:rPr>
      </w:pPr>
      <w:r w:rsidRPr="00B47BE6">
        <w:rPr>
          <w:rFonts w:ascii="Sylfaen" w:hAnsi="Sylfaen" w:cs="Helvetica"/>
          <w:b/>
          <w:color w:val="333333"/>
          <w:sz w:val="24"/>
          <w:szCs w:val="24"/>
          <w:shd w:val="clear" w:color="auto" w:fill="FFFFFF"/>
          <w:lang w:val="ka-GE"/>
        </w:rPr>
        <w:t>მუხლი 2</w:t>
      </w:r>
    </w:p>
    <w:p w:rsidR="00177ACA" w:rsidRPr="00B47BE6" w:rsidRDefault="00177ACA" w:rsidP="006F24D9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  <w:r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დადგენილება ამოქმედდეს გამოქვეყნებისთანავე.</w:t>
      </w:r>
    </w:p>
    <w:p w:rsidR="00177ACA" w:rsidRPr="00B47BE6" w:rsidRDefault="00177ACA" w:rsidP="006F24D9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</w:p>
    <w:p w:rsidR="00177ACA" w:rsidRPr="00B47BE6" w:rsidRDefault="00177ACA" w:rsidP="006F24D9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  <w:r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ახმეტის მუნიციპალიტეტის                                                      თამარ ყეინიშვილი</w:t>
      </w:r>
    </w:p>
    <w:p w:rsidR="00177ACA" w:rsidRPr="00B47BE6" w:rsidRDefault="00177ACA" w:rsidP="006F24D9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  <w:r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საკრებულოს თავმჯდომარე</w:t>
      </w:r>
      <w:bookmarkStart w:id="0" w:name="_GoBack"/>
      <w:bookmarkEnd w:id="0"/>
    </w:p>
    <w:sectPr w:rsidR="00177ACA" w:rsidRPr="00B47BE6" w:rsidSect="0091457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24D9"/>
    <w:rsid w:val="0001433F"/>
    <w:rsid w:val="000A7AA8"/>
    <w:rsid w:val="00177ACA"/>
    <w:rsid w:val="002C486A"/>
    <w:rsid w:val="003F4EAC"/>
    <w:rsid w:val="006F24D9"/>
    <w:rsid w:val="00752413"/>
    <w:rsid w:val="0086272F"/>
    <w:rsid w:val="00914577"/>
    <w:rsid w:val="00AE1B94"/>
    <w:rsid w:val="00B24AAC"/>
    <w:rsid w:val="00B47BE6"/>
    <w:rsid w:val="00E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AD1A2-99A2-49E8-8E0D-41F3D57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11</cp:revision>
  <dcterms:created xsi:type="dcterms:W3CDTF">2021-03-17T12:48:00Z</dcterms:created>
  <dcterms:modified xsi:type="dcterms:W3CDTF">2021-03-26T11:15:00Z</dcterms:modified>
</cp:coreProperties>
</file>