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>
      <w:r>
        <w:t xml:space="preserve">ქ.ახმეტა                                                                                       </w:t>
      </w:r>
      <w:r w:rsidR="00133BA8">
        <w:t xml:space="preserve">   </w:t>
      </w:r>
      <w:r w:rsidR="00AC40A1">
        <w:rPr>
          <w:lang w:val="en-US"/>
        </w:rPr>
        <w:t xml:space="preserve">             </w:t>
      </w:r>
      <w:r w:rsidR="00133BA8">
        <w:rPr>
          <w:lang w:val="en-US"/>
        </w:rPr>
        <w:t xml:space="preserve"> </w:t>
      </w:r>
      <w:r w:rsidR="00133BA8">
        <w:t xml:space="preserve"> </w:t>
      </w:r>
      <w:r w:rsidR="00133BA8">
        <w:rPr>
          <w:lang w:val="en-US"/>
        </w:rPr>
        <w:t>-----</w:t>
      </w:r>
      <w:r w:rsidR="00133BA8">
        <w:t xml:space="preserve">  --------------</w:t>
      </w:r>
      <w:r w:rsidR="00764253">
        <w:t>2019</w:t>
      </w:r>
      <w:r w:rsidR="00AC40A1">
        <w:t xml:space="preserve"> </w:t>
      </w:r>
      <w:r w:rsidR="00022146">
        <w:t>წ</w:t>
      </w:r>
      <w:r w:rsidR="00AC40A1">
        <w:t>.</w:t>
      </w:r>
      <w:r>
        <w:t xml:space="preserve"> </w:t>
      </w:r>
    </w:p>
    <w:p w:rsidR="005A452E" w:rsidRPr="00DC071E" w:rsidRDefault="003A7449" w:rsidP="005A452E">
      <w:pPr>
        <w:tabs>
          <w:tab w:val="left" w:pos="2160"/>
        </w:tabs>
        <w:jc w:val="both"/>
      </w:pPr>
      <w:r>
        <w:tab/>
        <w:t xml:space="preserve">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9C67AD" w:rsidRPr="005A452E" w:rsidRDefault="005A452E" w:rsidP="009C67AD">
      <w:pPr>
        <w:tabs>
          <w:tab w:val="left" w:pos="2160"/>
        </w:tabs>
        <w:jc w:val="both"/>
        <w:rPr>
          <w:b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 </w:t>
      </w:r>
      <w:r w:rsidR="003A7449" w:rsidRPr="005A452E">
        <w:rPr>
          <w:b/>
        </w:rPr>
        <w:t xml:space="preserve">ახმეტის მუნიციპალიტეტის </w:t>
      </w:r>
      <w:r w:rsidR="009C67AD">
        <w:rPr>
          <w:b/>
        </w:rPr>
        <w:t>საკუთრებაში რეგისტრირებული უძრავი ქონების</w:t>
      </w:r>
      <w:r w:rsidR="000710E9">
        <w:rPr>
          <w:b/>
        </w:rPr>
        <w:t xml:space="preserve">, სოფ </w:t>
      </w:r>
      <w:r w:rsidR="00764253">
        <w:rPr>
          <w:b/>
        </w:rPr>
        <w:t>კასრისწყალში</w:t>
      </w:r>
      <w:r w:rsidR="000710E9">
        <w:rPr>
          <w:b/>
        </w:rPr>
        <w:t xml:space="preserve"> მდებარე </w:t>
      </w:r>
      <w:r w:rsidR="00E2336F">
        <w:rPr>
          <w:b/>
        </w:rPr>
        <w:t xml:space="preserve">ყოფილი ადმინისტრაციული </w:t>
      </w:r>
      <w:r w:rsidR="00707870">
        <w:rPr>
          <w:b/>
        </w:rPr>
        <w:t>შენობისა</w:t>
      </w:r>
      <w:r w:rsidR="00764253">
        <w:rPr>
          <w:b/>
        </w:rPr>
        <w:t xml:space="preserve"> და მასზე დამაგრებული 1501</w:t>
      </w:r>
      <w:r w:rsidR="000710E9">
        <w:rPr>
          <w:b/>
        </w:rPr>
        <w:t xml:space="preserve"> კვ.მ არასასოფლო-სამეურნეო დანიშნულების მიწის ფართის</w:t>
      </w:r>
      <w:r w:rsidR="009C67AD">
        <w:rPr>
          <w:b/>
        </w:rPr>
        <w:t xml:space="preserve"> </w:t>
      </w:r>
      <w:r w:rsidR="00764253">
        <w:rPr>
          <w:b/>
        </w:rPr>
        <w:t xml:space="preserve">საპრივატიზებო ნუსხისა და </w:t>
      </w:r>
      <w:r w:rsidR="009C67AD">
        <w:rPr>
          <w:b/>
        </w:rPr>
        <w:t>ელექტრონული აუქციონის წესით</w:t>
      </w:r>
      <w:r w:rsidR="006D0BBB">
        <w:rPr>
          <w:b/>
        </w:rPr>
        <w:t xml:space="preserve"> </w:t>
      </w:r>
      <w:r w:rsidR="00F220F6">
        <w:rPr>
          <w:b/>
        </w:rPr>
        <w:t>პრივატიზების</w:t>
      </w:r>
      <w:r w:rsidR="00660DBF">
        <w:rPr>
          <w:b/>
        </w:rPr>
        <w:t xml:space="preserve"> </w:t>
      </w:r>
      <w:r w:rsidR="009C67AD">
        <w:rPr>
          <w:b/>
        </w:rPr>
        <w:t xml:space="preserve">საწყისი საპრივატიზებო </w:t>
      </w:r>
      <w:r w:rsidR="00162117">
        <w:rPr>
          <w:b/>
        </w:rPr>
        <w:t>საფასურის</w:t>
      </w:r>
      <w:r w:rsidR="009C67AD">
        <w:rPr>
          <w:b/>
        </w:rPr>
        <w:t xml:space="preserve"> დამტკიცების შესახებ</w:t>
      </w:r>
    </w:p>
    <w:p w:rsidR="00486141" w:rsidRPr="00AE729E" w:rsidRDefault="005A452E" w:rsidP="00486141">
      <w:pPr>
        <w:jc w:val="both"/>
        <w:rPr>
          <w:b/>
        </w:rPr>
      </w:pPr>
      <w:r w:rsidRPr="005A452E">
        <w:rPr>
          <w:b/>
        </w:rPr>
        <w:t xml:space="preserve">  </w:t>
      </w:r>
      <w:r>
        <w:rPr>
          <w:b/>
        </w:rPr>
        <w:t xml:space="preserve"> </w:t>
      </w: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</w:t>
      </w:r>
      <w:r w:rsidR="00222314">
        <w:t xml:space="preserve"> </w:t>
      </w:r>
      <w:r>
        <w:t>24-ე მუხლის</w:t>
      </w:r>
      <w:r w:rsidRPr="005A452E">
        <w:t xml:space="preserve"> </w:t>
      </w:r>
      <w:r>
        <w:t>პირველი პუნქტის „ე</w:t>
      </w:r>
      <w:r w:rsidR="00C6423A">
        <w:t>.</w:t>
      </w:r>
      <w:r w:rsidR="00573D99">
        <w:t>გ</w:t>
      </w:r>
      <w:r w:rsidR="00C6423A">
        <w:t xml:space="preserve">“ </w:t>
      </w:r>
      <w:r w:rsidR="00B65E67">
        <w:t>და „ე.</w:t>
      </w:r>
      <w:r w:rsidR="00573D99">
        <w:t>დ</w:t>
      </w:r>
      <w:r w:rsidR="00B65E67">
        <w:t xml:space="preserve">“ </w:t>
      </w:r>
      <w:r w:rsidR="00C6423A">
        <w:t>ქვეპუნქტის,</w:t>
      </w:r>
      <w:r w:rsidR="00486141">
        <w:t xml:space="preserve"> „</w:t>
      </w:r>
      <w:r w:rsidR="00BC5D42">
        <w:t>მუნიციპალიტეტის</w:t>
      </w:r>
      <w:r w:rsidR="00486141">
        <w:t xml:space="preserve"> ქონების პრივატიზების, სარგებლობისა და მართვის უფლებით გადაცემის, </w:t>
      </w:r>
      <w:r w:rsidR="00BC5D42">
        <w:t xml:space="preserve">საპრივატიზებო საფასურის, </w:t>
      </w:r>
      <w:r w:rsidR="00486141">
        <w:t>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დადგენილების</w:t>
      </w:r>
      <w:r w:rsidR="00141D04">
        <w:t>, მე-5</w:t>
      </w:r>
      <w:r w:rsidR="00486141">
        <w:t xml:space="preserve"> მუხლის</w:t>
      </w:r>
      <w:r w:rsidR="001F5355">
        <w:t xml:space="preserve"> პირველი პუნქტის და 34-ე მუხლის</w:t>
      </w:r>
      <w:r w:rsidR="00CC1AE0">
        <w:t xml:space="preserve"> პირველი პუნქტის</w:t>
      </w:r>
      <w:r w:rsidR="00486141">
        <w:t xml:space="preserve">,  </w:t>
      </w:r>
      <w:r w:rsidR="00141D04">
        <w:t>საქართველოს კანონის ,,</w:t>
      </w:r>
      <w:r w:rsidR="00486141">
        <w:t xml:space="preserve">საქართველოს ზოგადი ადმინისტრაციული </w:t>
      </w:r>
      <w:r w:rsidR="00141D04">
        <w:t>კოდექსი“</w:t>
      </w:r>
      <w:r w:rsidR="00486141">
        <w:t xml:space="preserve"> 51-ე, 52-ე, 53-ე, 54-ე მუხლების შესაბამისად</w:t>
      </w:r>
      <w:r w:rsidR="00141D04">
        <w:t>,</w:t>
      </w:r>
      <w:bookmarkStart w:id="0" w:name="_GoBack"/>
      <w:bookmarkEnd w:id="0"/>
      <w:r w:rsidR="00486141">
        <w:t xml:space="preserve">   ახმეტის მუნიციპალიტეტის საკრებულომ                                                    </w:t>
      </w:r>
    </w:p>
    <w:p w:rsidR="00C6423A" w:rsidRPr="00141D04" w:rsidRDefault="00C6423A" w:rsidP="001F5355">
      <w:pPr>
        <w:jc w:val="center"/>
        <w:rPr>
          <w:b/>
        </w:rPr>
      </w:pPr>
      <w:r w:rsidRPr="00141D04">
        <w:rPr>
          <w:b/>
          <w:sz w:val="24"/>
          <w:szCs w:val="24"/>
        </w:rPr>
        <w:t>გ ა დ ა წ ყ ვ ი ტ ა</w:t>
      </w:r>
      <w:r w:rsidR="00141D04" w:rsidRPr="00141D04">
        <w:rPr>
          <w:b/>
          <w:sz w:val="24"/>
          <w:szCs w:val="24"/>
        </w:rPr>
        <w:t>:</w:t>
      </w:r>
    </w:p>
    <w:p w:rsidR="00B53015" w:rsidRDefault="00C6423A" w:rsidP="00B53015">
      <w:pPr>
        <w:pStyle w:val="ListParagraph"/>
        <w:numPr>
          <w:ilvl w:val="0"/>
          <w:numId w:val="1"/>
        </w:numPr>
        <w:jc w:val="both"/>
      </w:pPr>
      <w:r>
        <w:t>დამტკიცდეს</w:t>
      </w:r>
      <w:r w:rsidR="00627EA0">
        <w:t xml:space="preserve"> საპრივატიზებო ნუსხაში მუნიციპალიტეტის საკუთრებაში რეგისტრირებული </w:t>
      </w:r>
      <w:r w:rsidR="00B53015">
        <w:t>-</w:t>
      </w:r>
      <w:r w:rsidR="00DE7852">
        <w:rPr>
          <w:b/>
        </w:rPr>
        <w:t xml:space="preserve">სოფ კასრისწყალში მდებარე ყოფილი ადმინისტრაციული შენობა  მასზე დამაგრებული 1501 კვ.მ არასასოფლო-სამეურნეო დანიშნულების მიწის ფართით </w:t>
      </w:r>
      <w:r w:rsidR="00920CB5">
        <w:t xml:space="preserve"> </w:t>
      </w:r>
      <w:r w:rsidR="00222314">
        <w:t>(ს/კ</w:t>
      </w:r>
      <w:r w:rsidR="00707870">
        <w:t xml:space="preserve"> 50.50.27.31.020</w:t>
      </w:r>
      <w:r w:rsidR="00222314">
        <w:t xml:space="preserve">) </w:t>
      </w:r>
    </w:p>
    <w:p w:rsidR="00707870" w:rsidRDefault="009F0B00" w:rsidP="00707870">
      <w:pPr>
        <w:pStyle w:val="ListParagraph"/>
        <w:numPr>
          <w:ilvl w:val="0"/>
          <w:numId w:val="1"/>
        </w:numPr>
        <w:jc w:val="both"/>
      </w:pPr>
      <w:r>
        <w:t>დამტკიცდეს</w:t>
      </w:r>
      <w:r w:rsidR="00707870">
        <w:t>-</w:t>
      </w:r>
      <w:r w:rsidR="00707870">
        <w:rPr>
          <w:b/>
        </w:rPr>
        <w:t>სოფ კასრისწყალში მდებარე ყოფილი ადმინისტრაციული შენობისა და  მასზე დამაგრებული 1501 კვ.მ არასასოფლო-სამეურნეო დანიშნულების მიწის ფართის</w:t>
      </w:r>
      <w:r w:rsidR="00707870">
        <w:t xml:space="preserve"> </w:t>
      </w:r>
    </w:p>
    <w:p w:rsidR="009F0B00" w:rsidRPr="00707870" w:rsidRDefault="009F0B00" w:rsidP="00707870">
      <w:pPr>
        <w:pStyle w:val="ListParagraph"/>
        <w:jc w:val="both"/>
      </w:pPr>
      <w:r>
        <w:t>ა) საწყისი</w:t>
      </w:r>
      <w:r w:rsidR="00663F9A">
        <w:t xml:space="preserve"> </w:t>
      </w:r>
      <w:r>
        <w:t>საპრივატიზებო საფასური</w:t>
      </w:r>
      <w:r w:rsidR="00663F9A">
        <w:t>-</w:t>
      </w:r>
      <w:r w:rsidR="00707870">
        <w:t>10577</w:t>
      </w:r>
      <w:r w:rsidR="00BE7A36">
        <w:t>(</w:t>
      </w:r>
      <w:r w:rsidR="00707870">
        <w:t>ათიათას ხუთას სამოცდაჩვიდმეტი</w:t>
      </w:r>
      <w:r>
        <w:t>) ლარის ოდენობით</w:t>
      </w:r>
      <w:r w:rsidR="006B7655">
        <w:t>.</w:t>
      </w:r>
    </w:p>
    <w:p w:rsidR="006B7655" w:rsidRPr="00707870" w:rsidRDefault="00707870" w:rsidP="006B7655">
      <w:pPr>
        <w:pStyle w:val="ListParagraph"/>
        <w:numPr>
          <w:ilvl w:val="0"/>
          <w:numId w:val="5"/>
        </w:numPr>
        <w:jc w:val="both"/>
        <w:rPr>
          <w:b/>
        </w:rPr>
      </w:pPr>
      <w:r>
        <w:t xml:space="preserve"> </w:t>
      </w:r>
      <w:r w:rsidR="006B7655">
        <w:t xml:space="preserve">„ბე“-ს (უპირობო, გამოუხმობადი საბანკო გარანტიის) თანხა განისაზღვროს საწყისი საპრივატიზებო საფასურის 30% ით - </w:t>
      </w:r>
      <w:r>
        <w:t>3173 (სამიათას ას სამოცდაცამეტი)</w:t>
      </w:r>
      <w:r w:rsidR="00AE729E">
        <w:t xml:space="preserve"> </w:t>
      </w:r>
      <w:r w:rsidR="006B7655">
        <w:t>ლარის ოდენობით</w:t>
      </w:r>
      <w:r w:rsidR="00AE729E">
        <w:t>.</w:t>
      </w:r>
    </w:p>
    <w:p w:rsidR="00707870" w:rsidRPr="00707870" w:rsidRDefault="00707870" w:rsidP="00707870">
      <w:pPr>
        <w:pStyle w:val="ListParagraph"/>
        <w:numPr>
          <w:ilvl w:val="0"/>
          <w:numId w:val="5"/>
        </w:numPr>
        <w:jc w:val="both"/>
        <w:rPr>
          <w:b/>
        </w:rPr>
      </w:pPr>
      <w:r>
        <w:t>აუქციონის ბიჯის ოდენობა განისაზღვროს საწყისი საპრივატიზებო საფასურის 10% ით -1058 ლარის ოდენობით.</w:t>
      </w:r>
    </w:p>
    <w:p w:rsidR="00BE7A36" w:rsidRPr="00707870" w:rsidRDefault="00485AE7" w:rsidP="00707870">
      <w:pPr>
        <w:pStyle w:val="ListParagraph"/>
        <w:numPr>
          <w:ilvl w:val="0"/>
          <w:numId w:val="1"/>
        </w:numPr>
        <w:jc w:val="both"/>
        <w:rPr>
          <w:b/>
        </w:rPr>
      </w:pPr>
      <w:r>
        <w:t>განკარგულება გადაეგზავნოს ახმეტის მუნიციპალიტეტის</w:t>
      </w:r>
      <w:r w:rsidR="00613513">
        <w:t xml:space="preserve"> 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</w:t>
      </w:r>
      <w:r w:rsidR="001E566F">
        <w:t xml:space="preserve"> </w:t>
      </w:r>
      <w:r>
        <w:t>5</w:t>
      </w:r>
      <w:r w:rsidR="001E566F">
        <w:t>6</w:t>
      </w:r>
      <w:r>
        <w:t>-ე მუხლის მე-2 ნაწილით განსაზღვრული წესით და ამოქმედდეს გამოქვეყნებისთანავე.</w:t>
      </w:r>
    </w:p>
    <w:p w:rsidR="00052C33" w:rsidRPr="00DC071E" w:rsidRDefault="00690F7D" w:rsidP="00BE7A36">
      <w:pPr>
        <w:pStyle w:val="ListParagraph"/>
        <w:numPr>
          <w:ilvl w:val="0"/>
          <w:numId w:val="1"/>
        </w:numPr>
        <w:jc w:val="both"/>
        <w:rPr>
          <w:b/>
        </w:rPr>
      </w:pPr>
      <w:r w:rsidRPr="00BE7A36">
        <w:rPr>
          <w:rFonts w:ascii="Sylfaen" w:hAnsi="Sylfaen" w:cs="Sylfaen"/>
        </w:rPr>
        <w:t xml:space="preserve">განკარგულება </w:t>
      </w:r>
      <w:r w:rsidR="00052C33" w:rsidRPr="00BE7A36">
        <w:rPr>
          <w:rFonts w:ascii="Sylfaen" w:hAnsi="Sylfaen" w:cs="Sylfaen"/>
        </w:rPr>
        <w:t>შეიძლება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გასაჩივრდეს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კანონმდებლობით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გათვალისწინებული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წესით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გამოქვეყნებიდან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ერთი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თვის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ვადაში</w:t>
      </w:r>
      <w:r w:rsidR="00052C33" w:rsidRPr="00BE7A36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</w:p>
    <w:p w:rsidR="00DC071E" w:rsidRPr="00DC071E" w:rsidRDefault="00DC071E" w:rsidP="00DC071E">
      <w:pPr>
        <w:jc w:val="both"/>
        <w:rPr>
          <w:b/>
        </w:rPr>
      </w:pPr>
    </w:p>
    <w:sectPr w:rsidR="00DC071E" w:rsidRPr="00DC071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F3" w:rsidRDefault="009763F3" w:rsidP="003A7449">
      <w:pPr>
        <w:spacing w:after="0" w:line="240" w:lineRule="auto"/>
      </w:pPr>
      <w:r>
        <w:separator/>
      </w:r>
    </w:p>
  </w:endnote>
  <w:endnote w:type="continuationSeparator" w:id="0">
    <w:p w:rsidR="009763F3" w:rsidRDefault="009763F3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F3" w:rsidRDefault="009763F3" w:rsidP="003A7449">
      <w:pPr>
        <w:spacing w:after="0" w:line="240" w:lineRule="auto"/>
      </w:pPr>
      <w:r>
        <w:separator/>
      </w:r>
    </w:p>
  </w:footnote>
  <w:footnote w:type="continuationSeparator" w:id="0">
    <w:p w:rsidR="009763F3" w:rsidRDefault="009763F3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0F1"/>
    <w:multiLevelType w:val="hybridMultilevel"/>
    <w:tmpl w:val="2828EE8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CE3"/>
    <w:multiLevelType w:val="hybridMultilevel"/>
    <w:tmpl w:val="0DD04126"/>
    <w:lvl w:ilvl="0" w:tplc="408E041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 w:val="0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3FC06490"/>
    <w:multiLevelType w:val="hybridMultilevel"/>
    <w:tmpl w:val="32E4E4CC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2146"/>
    <w:rsid w:val="00052C33"/>
    <w:rsid w:val="000710E9"/>
    <w:rsid w:val="000C627C"/>
    <w:rsid w:val="000E74EA"/>
    <w:rsid w:val="00133BA8"/>
    <w:rsid w:val="00141D04"/>
    <w:rsid w:val="00162117"/>
    <w:rsid w:val="001A7A1E"/>
    <w:rsid w:val="001E566F"/>
    <w:rsid w:val="001F5355"/>
    <w:rsid w:val="00222314"/>
    <w:rsid w:val="002B5430"/>
    <w:rsid w:val="00304498"/>
    <w:rsid w:val="00345634"/>
    <w:rsid w:val="0038637D"/>
    <w:rsid w:val="003A7449"/>
    <w:rsid w:val="003A78F4"/>
    <w:rsid w:val="00440EC8"/>
    <w:rsid w:val="0045148A"/>
    <w:rsid w:val="00485AE7"/>
    <w:rsid w:val="00486141"/>
    <w:rsid w:val="004B0A97"/>
    <w:rsid w:val="00501FD3"/>
    <w:rsid w:val="00525359"/>
    <w:rsid w:val="00535C99"/>
    <w:rsid w:val="005459FA"/>
    <w:rsid w:val="00567E63"/>
    <w:rsid w:val="00573851"/>
    <w:rsid w:val="00573D99"/>
    <w:rsid w:val="005A452E"/>
    <w:rsid w:val="00610C5B"/>
    <w:rsid w:val="00613513"/>
    <w:rsid w:val="00623107"/>
    <w:rsid w:val="00627EA0"/>
    <w:rsid w:val="006550B2"/>
    <w:rsid w:val="00660DBF"/>
    <w:rsid w:val="00663F9A"/>
    <w:rsid w:val="00690F7D"/>
    <w:rsid w:val="006916D8"/>
    <w:rsid w:val="006B7655"/>
    <w:rsid w:val="006D0BBB"/>
    <w:rsid w:val="007061AE"/>
    <w:rsid w:val="00707870"/>
    <w:rsid w:val="00714F71"/>
    <w:rsid w:val="00764253"/>
    <w:rsid w:val="007F14BB"/>
    <w:rsid w:val="00823F15"/>
    <w:rsid w:val="00874AFE"/>
    <w:rsid w:val="008C7726"/>
    <w:rsid w:val="00920CB5"/>
    <w:rsid w:val="009763F3"/>
    <w:rsid w:val="009C67AD"/>
    <w:rsid w:val="009C6A57"/>
    <w:rsid w:val="009F0B00"/>
    <w:rsid w:val="00A0009F"/>
    <w:rsid w:val="00A004E3"/>
    <w:rsid w:val="00A1737B"/>
    <w:rsid w:val="00A22517"/>
    <w:rsid w:val="00A24E01"/>
    <w:rsid w:val="00A6283C"/>
    <w:rsid w:val="00AC40A1"/>
    <w:rsid w:val="00AD477F"/>
    <w:rsid w:val="00AE729E"/>
    <w:rsid w:val="00B2388D"/>
    <w:rsid w:val="00B53015"/>
    <w:rsid w:val="00B65E67"/>
    <w:rsid w:val="00BA39B7"/>
    <w:rsid w:val="00BB7EB8"/>
    <w:rsid w:val="00BC5D42"/>
    <w:rsid w:val="00BE7A36"/>
    <w:rsid w:val="00C0190F"/>
    <w:rsid w:val="00C6423A"/>
    <w:rsid w:val="00C94A7C"/>
    <w:rsid w:val="00CC1AE0"/>
    <w:rsid w:val="00CE1970"/>
    <w:rsid w:val="00DA0B63"/>
    <w:rsid w:val="00DC071E"/>
    <w:rsid w:val="00DD01D1"/>
    <w:rsid w:val="00DE7852"/>
    <w:rsid w:val="00E2336F"/>
    <w:rsid w:val="00E30E5F"/>
    <w:rsid w:val="00E624E0"/>
    <w:rsid w:val="00E8139F"/>
    <w:rsid w:val="00E84529"/>
    <w:rsid w:val="00EC1FD2"/>
    <w:rsid w:val="00EE0FEA"/>
    <w:rsid w:val="00F220F6"/>
    <w:rsid w:val="00F5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EC8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C8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10</cp:revision>
  <cp:lastPrinted>2015-12-24T11:37:00Z</cp:lastPrinted>
  <dcterms:created xsi:type="dcterms:W3CDTF">2019-10-11T13:41:00Z</dcterms:created>
  <dcterms:modified xsi:type="dcterms:W3CDTF">2019-10-24T06:44:00Z</dcterms:modified>
</cp:coreProperties>
</file>