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27D9E">
      <w:pPr>
        <w:tabs>
          <w:tab w:val="left" w:pos="7935"/>
        </w:tabs>
        <w:spacing w:line="240" w:lineRule="auto"/>
      </w:pPr>
      <w:r>
        <w:tab/>
        <w:t>პროექტი</w:t>
      </w:r>
    </w:p>
    <w:p w:rsidR="003A7449" w:rsidRDefault="003A7449" w:rsidP="00327D9E">
      <w:pPr>
        <w:spacing w:line="240" w:lineRule="auto"/>
      </w:pPr>
      <w:r>
        <w:t xml:space="preserve">ქ.ახმეტა                                                                                       </w:t>
      </w:r>
      <w:r w:rsidR="00133BA8">
        <w:t xml:space="preserve">   </w:t>
      </w:r>
      <w:r w:rsidR="00AC40A1">
        <w:rPr>
          <w:lang w:val="en-US"/>
        </w:rPr>
        <w:t xml:space="preserve">             </w:t>
      </w:r>
      <w:r w:rsidR="00133BA8">
        <w:rPr>
          <w:lang w:val="en-US"/>
        </w:rPr>
        <w:t xml:space="preserve"> </w:t>
      </w:r>
      <w:r w:rsidR="00133BA8">
        <w:t xml:space="preserve"> </w:t>
      </w:r>
      <w:r w:rsidR="00133BA8">
        <w:rPr>
          <w:lang w:val="en-US"/>
        </w:rPr>
        <w:t>-----</w:t>
      </w:r>
      <w:r w:rsidR="00133BA8">
        <w:t xml:space="preserve">  --------------</w:t>
      </w:r>
      <w:r w:rsidR="00D73C00">
        <w:t>2024</w:t>
      </w:r>
      <w:r w:rsidR="00075808">
        <w:t xml:space="preserve"> </w:t>
      </w:r>
      <w:r w:rsidR="00022146">
        <w:t>წ</w:t>
      </w:r>
      <w:r w:rsidR="00AC40A1">
        <w:t>.</w:t>
      </w:r>
      <w:r>
        <w:t xml:space="preserve"> </w:t>
      </w:r>
    </w:p>
    <w:p w:rsidR="005A452E" w:rsidRPr="00DC071E" w:rsidRDefault="003A7449" w:rsidP="00327D9E">
      <w:pPr>
        <w:tabs>
          <w:tab w:val="left" w:pos="2160"/>
        </w:tabs>
        <w:spacing w:line="240" w:lineRule="auto"/>
        <w:jc w:val="both"/>
      </w:pPr>
      <w:r>
        <w:tab/>
        <w:t xml:space="preserve">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9C67AD" w:rsidRDefault="005A452E" w:rsidP="00327D9E">
      <w:pPr>
        <w:tabs>
          <w:tab w:val="left" w:pos="2160"/>
        </w:tabs>
        <w:spacing w:line="240" w:lineRule="auto"/>
        <w:jc w:val="both"/>
        <w:rPr>
          <w:b/>
        </w:rPr>
      </w:pPr>
      <w:r w:rsidRPr="005A452E">
        <w:rPr>
          <w:b/>
          <w:sz w:val="28"/>
          <w:szCs w:val="28"/>
        </w:rPr>
        <w:t xml:space="preserve">    </w:t>
      </w:r>
      <w:r w:rsidRPr="005A452E">
        <w:rPr>
          <w:b/>
        </w:rPr>
        <w:t xml:space="preserve"> </w:t>
      </w:r>
      <w:r w:rsidR="003A7449" w:rsidRPr="005A452E">
        <w:rPr>
          <w:b/>
        </w:rPr>
        <w:t xml:space="preserve">ახმეტის მუნიციპალიტეტის </w:t>
      </w:r>
      <w:r w:rsidR="009C67AD">
        <w:rPr>
          <w:b/>
        </w:rPr>
        <w:t xml:space="preserve">საკუთრებაში </w:t>
      </w:r>
      <w:r w:rsidR="002F5392">
        <w:rPr>
          <w:b/>
        </w:rPr>
        <w:t>არსებული</w:t>
      </w:r>
      <w:r w:rsidR="009C67AD">
        <w:rPr>
          <w:b/>
        </w:rPr>
        <w:t xml:space="preserve"> </w:t>
      </w:r>
      <w:r w:rsidR="000710E9">
        <w:rPr>
          <w:b/>
        </w:rPr>
        <w:t xml:space="preserve"> </w:t>
      </w:r>
      <w:r w:rsidR="00A626B3">
        <w:rPr>
          <w:b/>
        </w:rPr>
        <w:t>ქალაქ ახმეტაში</w:t>
      </w:r>
      <w:r w:rsidR="00D73C00">
        <w:rPr>
          <w:b/>
        </w:rPr>
        <w:t>, სანაპიროს ქუჩაზე</w:t>
      </w:r>
      <w:r w:rsidR="00A626B3">
        <w:rPr>
          <w:b/>
        </w:rPr>
        <w:t xml:space="preserve"> </w:t>
      </w:r>
      <w:r w:rsidR="008B3E04">
        <w:rPr>
          <w:b/>
        </w:rPr>
        <w:t>მდებარე</w:t>
      </w:r>
      <w:r w:rsidR="00A626B3">
        <w:rPr>
          <w:b/>
        </w:rPr>
        <w:t xml:space="preserve"> 1200</w:t>
      </w:r>
      <w:r w:rsidR="008B3E04">
        <w:rPr>
          <w:b/>
        </w:rPr>
        <w:t xml:space="preserve">.00 </w:t>
      </w:r>
      <w:r w:rsidR="000710E9">
        <w:rPr>
          <w:b/>
        </w:rPr>
        <w:t xml:space="preserve">კვ.მ არასასოფლო-სამეურნეო დანიშნულების მიწის </w:t>
      </w:r>
      <w:r w:rsidR="0052772C">
        <w:rPr>
          <w:b/>
        </w:rPr>
        <w:t>ნაკვეთის</w:t>
      </w:r>
      <w:r w:rsidR="00A626B3">
        <w:rPr>
          <w:b/>
        </w:rPr>
        <w:t xml:space="preserve"> (50.04.41.264</w:t>
      </w:r>
      <w:r w:rsidR="0052772C">
        <w:rPr>
          <w:b/>
        </w:rPr>
        <w:t>)</w:t>
      </w:r>
      <w:r w:rsidR="009C67AD">
        <w:rPr>
          <w:b/>
        </w:rPr>
        <w:t xml:space="preserve"> </w:t>
      </w:r>
      <w:r w:rsidR="00764253">
        <w:rPr>
          <w:b/>
        </w:rPr>
        <w:t xml:space="preserve">საპრივატიზებო </w:t>
      </w:r>
      <w:r w:rsidR="002F5392">
        <w:rPr>
          <w:b/>
        </w:rPr>
        <w:t xml:space="preserve">ობიექტების </w:t>
      </w:r>
      <w:r w:rsidR="005A77EB">
        <w:rPr>
          <w:b/>
        </w:rPr>
        <w:t>ნუსხაში დამტკიცებისა</w:t>
      </w:r>
      <w:r w:rsidR="00764253">
        <w:rPr>
          <w:b/>
        </w:rPr>
        <w:t xml:space="preserve"> და </w:t>
      </w:r>
      <w:r w:rsidR="005A77EB">
        <w:rPr>
          <w:b/>
        </w:rPr>
        <w:t xml:space="preserve">პირობიანი </w:t>
      </w:r>
      <w:r w:rsidR="009C67AD">
        <w:rPr>
          <w:b/>
        </w:rPr>
        <w:t>ელექტრონული აუქციონის წესით</w:t>
      </w:r>
      <w:r w:rsidR="006D0BBB">
        <w:rPr>
          <w:b/>
        </w:rPr>
        <w:t xml:space="preserve"> </w:t>
      </w:r>
      <w:r w:rsidR="00F220F6">
        <w:rPr>
          <w:b/>
        </w:rPr>
        <w:t>პრივატიზების</w:t>
      </w:r>
      <w:r w:rsidR="0052772C">
        <w:rPr>
          <w:b/>
        </w:rPr>
        <w:t>ას</w:t>
      </w:r>
      <w:r w:rsidR="00660DBF">
        <w:rPr>
          <w:b/>
        </w:rPr>
        <w:t xml:space="preserve"> </w:t>
      </w:r>
      <w:r w:rsidR="009C67AD">
        <w:rPr>
          <w:b/>
        </w:rPr>
        <w:t xml:space="preserve">საწყისი საპრივატიზებო </w:t>
      </w:r>
      <w:r w:rsidR="00162117">
        <w:rPr>
          <w:b/>
        </w:rPr>
        <w:t>საფასურის</w:t>
      </w:r>
      <w:r w:rsidR="009C67AD">
        <w:rPr>
          <w:b/>
        </w:rPr>
        <w:t xml:space="preserve"> დამტკიცების შესახებ.</w:t>
      </w:r>
    </w:p>
    <w:p w:rsidR="002F5392" w:rsidRPr="00AE729E" w:rsidRDefault="002F5392" w:rsidP="00327D9E">
      <w:pPr>
        <w:spacing w:line="240" w:lineRule="auto"/>
        <w:jc w:val="both"/>
        <w:rPr>
          <w:b/>
        </w:rPr>
      </w:pPr>
      <w:r w:rsidRPr="005A452E">
        <w:t xml:space="preserve">საქართველოს ორგანული კანონის </w:t>
      </w:r>
      <w:r>
        <w:t>„ადგილობრივი თვითმმართველობის კოდექსი“ 24-ე მუხლის</w:t>
      </w:r>
      <w:r w:rsidRPr="005A452E">
        <w:t xml:space="preserve"> </w:t>
      </w:r>
      <w:r>
        <w:t>პირველი პუნქტის „ე.გ“ და „ე.დ“ ქვეპუნქტების, 61-ე მუხლის მე-2 პუნქტის,</w:t>
      </w:r>
      <w:r w:rsidR="00147864">
        <w:t xml:space="preserve"> 62-ე მუხლის პირველი პუნქტის </w:t>
      </w:r>
      <w:r>
        <w:t xml:space="preserve">  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 დამტკიცების შესახებ“ საქართველოს მთავრობის 2014 წლის 8 დეკემბრის </w:t>
      </w:r>
      <w:r>
        <w:rPr>
          <w:lang w:val="ru-RU"/>
        </w:rPr>
        <w:t>№</w:t>
      </w:r>
      <w:r>
        <w:t xml:space="preserve">669 დადგენილებით დამტკიცებული წესების მე-5 მუხლის პირველი, მე-2 და მე-5 პუნქტების, 34-ე მუხლის პირველი პუნქტის, საქართველოს ზოგადი ადმინისტრაციული კოდექსის </w:t>
      </w:r>
      <w:r w:rsidRPr="000D19B4">
        <w:rPr>
          <w:rFonts w:ascii="Sylfaen" w:hAnsi="Sylfaen"/>
        </w:rPr>
        <w:t>52-ე მუხლის პირველი, მე-2 და მე-3 ნაწილების, 53-ე მუხლის მე-7 ნაწილის „ა“ ქვეპუნქტის, 54-ე მუხლის პირველი ნაწილის, 56-ე მუხლის მე-2 ნაწილისა და 57-ე მუხლის</w:t>
      </w:r>
      <w:r>
        <w:t xml:space="preserve"> შესაბამისად, ახმეტის მუნიციპალიტეტის საკრებულომ </w:t>
      </w:r>
    </w:p>
    <w:p w:rsidR="002F5392" w:rsidRPr="001F5355" w:rsidRDefault="002F5392" w:rsidP="00327D9E">
      <w:pPr>
        <w:spacing w:line="240" w:lineRule="auto"/>
        <w:jc w:val="center"/>
      </w:pPr>
      <w:r>
        <w:rPr>
          <w:sz w:val="24"/>
          <w:szCs w:val="24"/>
        </w:rPr>
        <w:t>გ ა დ ა წ ყ ვ ი ტ ა:</w:t>
      </w:r>
    </w:p>
    <w:p w:rsidR="002F5392" w:rsidRDefault="002F5392" w:rsidP="00327D9E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დამტკიცდეს - საპრივატიზებო ობიექტების ნუსხაში ახმეტის მუნიციპალიტეტის საკუთრებაში არსებული </w:t>
      </w:r>
      <w:r w:rsidR="00A626B3">
        <w:rPr>
          <w:b/>
        </w:rPr>
        <w:t>ქალაქ ახმეტაში</w:t>
      </w:r>
      <w:r w:rsidR="00D73C00">
        <w:rPr>
          <w:b/>
        </w:rPr>
        <w:t>, სანაპიროს ქუჩაზე</w:t>
      </w:r>
      <w:r w:rsidR="00A626B3">
        <w:rPr>
          <w:b/>
        </w:rPr>
        <w:t xml:space="preserve"> მდებარე 1200.00 კვ.მ არასასოფლო-სამეურნეო დანიშნულების მიწის ნაკვეთი (50.04.41.264)</w:t>
      </w:r>
    </w:p>
    <w:p w:rsidR="002F5392" w:rsidRDefault="002F5392" w:rsidP="00327D9E">
      <w:pPr>
        <w:pStyle w:val="ListParagraph"/>
        <w:numPr>
          <w:ilvl w:val="0"/>
          <w:numId w:val="1"/>
        </w:numPr>
        <w:spacing w:line="240" w:lineRule="auto"/>
        <w:jc w:val="both"/>
      </w:pPr>
      <w:r w:rsidRPr="00820F1F">
        <w:t>განისაზღვროს</w:t>
      </w:r>
      <w:r>
        <w:t xml:space="preserve"> - </w:t>
      </w:r>
      <w:r w:rsidRPr="00820F1F">
        <w:t xml:space="preserve"> </w:t>
      </w:r>
      <w:r>
        <w:t>განკარგულების პირველ პუნქტში აღნიშნული მიწის ნაკვეთის:</w:t>
      </w:r>
    </w:p>
    <w:p w:rsidR="002F5392" w:rsidRDefault="002F5392" w:rsidP="00327D9E">
      <w:pPr>
        <w:spacing w:line="240" w:lineRule="auto"/>
        <w:jc w:val="both"/>
      </w:pPr>
      <w:r>
        <w:t xml:space="preserve">             ა) საწყისი საპრივატიზებო საფასური - </w:t>
      </w:r>
      <w:r w:rsidR="00A626B3">
        <w:rPr>
          <w:lang w:val="en-US"/>
        </w:rPr>
        <w:t>44400</w:t>
      </w:r>
      <w:r>
        <w:t xml:space="preserve"> (</w:t>
      </w:r>
      <w:r w:rsidR="00A626B3">
        <w:t>ორმოცდაოთხიათას ოთხასი</w:t>
      </w:r>
      <w:r>
        <w:t xml:space="preserve">)ლარის </w:t>
      </w:r>
    </w:p>
    <w:p w:rsidR="002F5392" w:rsidRDefault="002F5392" w:rsidP="00327D9E">
      <w:pPr>
        <w:spacing w:line="240" w:lineRule="auto"/>
        <w:jc w:val="both"/>
      </w:pPr>
      <w:r>
        <w:t xml:space="preserve">            ოდენობით;</w:t>
      </w:r>
    </w:p>
    <w:p w:rsidR="002F5392" w:rsidRDefault="002F5392" w:rsidP="00327D9E">
      <w:pPr>
        <w:spacing w:line="240" w:lineRule="auto"/>
        <w:jc w:val="both"/>
      </w:pPr>
      <w:r>
        <w:t xml:space="preserve">            ბ)„ბე“-ს (უპირობო, გამოუხმობადი საბანკო გარანტიის)</w:t>
      </w:r>
      <w:r w:rsidR="0091612B">
        <w:rPr>
          <w:lang w:val="en-US"/>
        </w:rPr>
        <w:t xml:space="preserve"> </w:t>
      </w:r>
      <w:r>
        <w:t xml:space="preserve">თანხა-საწყისი                                                                                              </w:t>
      </w:r>
    </w:p>
    <w:p w:rsidR="002F5392" w:rsidRDefault="002F5392" w:rsidP="00327D9E">
      <w:pPr>
        <w:spacing w:line="240" w:lineRule="auto"/>
        <w:jc w:val="both"/>
      </w:pPr>
      <w:r>
        <w:t xml:space="preserve">            საპრივატიზებო საფასურის 30%-ით</w:t>
      </w:r>
      <w:r w:rsidR="00F01CF1">
        <w:t xml:space="preserve"> - 13320</w:t>
      </w:r>
      <w:r>
        <w:t xml:space="preserve"> (</w:t>
      </w:r>
      <w:r w:rsidR="00F01CF1">
        <w:t>ცამეტიათას სამასოცი</w:t>
      </w:r>
      <w:r>
        <w:t xml:space="preserve">) ლარის                                                                </w:t>
      </w:r>
    </w:p>
    <w:p w:rsidR="002F5392" w:rsidRDefault="002F5392" w:rsidP="00327D9E">
      <w:pPr>
        <w:spacing w:line="240" w:lineRule="auto"/>
        <w:jc w:val="both"/>
      </w:pPr>
      <w:r>
        <w:t xml:space="preserve">           ოდენობით;</w:t>
      </w:r>
    </w:p>
    <w:p w:rsidR="002F5392" w:rsidRDefault="002F5392" w:rsidP="00327D9E">
      <w:pPr>
        <w:spacing w:line="240" w:lineRule="auto"/>
        <w:jc w:val="both"/>
      </w:pPr>
      <w:r>
        <w:t xml:space="preserve">            გ) ელექტრონული აუქციონის ბიჯის ოდენობა - საწყისი საპრივატიზებო                                </w:t>
      </w:r>
    </w:p>
    <w:p w:rsidR="002F5392" w:rsidRDefault="002F5392" w:rsidP="00327D9E">
      <w:pPr>
        <w:spacing w:line="240" w:lineRule="auto"/>
        <w:jc w:val="both"/>
      </w:pPr>
      <w:r>
        <w:t xml:space="preserve">            საფასურის 10%-ით</w:t>
      </w:r>
      <w:r w:rsidR="00F01CF1">
        <w:t xml:space="preserve"> - 4440</w:t>
      </w:r>
      <w:r w:rsidR="00C72EE6">
        <w:t xml:space="preserve"> (</w:t>
      </w:r>
      <w:r w:rsidR="00F01CF1">
        <w:t>ოთხიათას ოთხას ორმოცი</w:t>
      </w:r>
      <w:r w:rsidR="00C72EE6">
        <w:t>)</w:t>
      </w:r>
      <w:r>
        <w:t xml:space="preserve"> ლარის ოდენობით;</w:t>
      </w:r>
    </w:p>
    <w:p w:rsidR="002F5392" w:rsidRDefault="002F5392" w:rsidP="00327D9E">
      <w:pPr>
        <w:spacing w:line="240" w:lineRule="auto"/>
        <w:jc w:val="both"/>
      </w:pPr>
      <w:r>
        <w:t xml:space="preserve">            დ) საპრივატიზებო პირობა: </w:t>
      </w:r>
    </w:p>
    <w:p w:rsidR="0028072C" w:rsidRDefault="002F5392" w:rsidP="00327D9E">
      <w:pPr>
        <w:pStyle w:val="ListParagraph"/>
        <w:numPr>
          <w:ilvl w:val="0"/>
          <w:numId w:val="6"/>
        </w:numPr>
        <w:spacing w:line="240" w:lineRule="auto"/>
        <w:jc w:val="both"/>
      </w:pPr>
      <w:r>
        <w:t>ელექტრონულ აუქციონში გამარჯვებულმა პირმა პრივატიზებიდან</w:t>
      </w:r>
      <w:r w:rsidRPr="00F01CF1">
        <w:rPr>
          <w:b/>
        </w:rPr>
        <w:t xml:space="preserve"> </w:t>
      </w:r>
      <w:r w:rsidR="00D73C00" w:rsidRPr="00D73C00">
        <w:t>ორი</w:t>
      </w:r>
      <w:r w:rsidR="00C72EE6">
        <w:t xml:space="preserve"> წლის</w:t>
      </w:r>
      <w:r>
        <w:t xml:space="preserve"> </w:t>
      </w:r>
      <w:r w:rsidR="00C72EE6">
        <w:t xml:space="preserve">განმავლობაში </w:t>
      </w:r>
      <w:r>
        <w:t xml:space="preserve"> უნდა განახორციელოს არანაკლებ</w:t>
      </w:r>
      <w:r w:rsidR="00D73C00">
        <w:t xml:space="preserve"> 50000</w:t>
      </w:r>
      <w:r>
        <w:t>.00 (</w:t>
      </w:r>
      <w:r w:rsidR="00D73C00">
        <w:t>ორმოცდაათიათასი</w:t>
      </w:r>
      <w:r>
        <w:t xml:space="preserve">) </w:t>
      </w:r>
      <w:r w:rsidR="0028072C">
        <w:t>ლარის ინვესტიცია</w:t>
      </w:r>
      <w:r w:rsidR="00F01CF1">
        <w:t>.</w:t>
      </w:r>
      <w:r w:rsidR="0028072C">
        <w:t xml:space="preserve"> </w:t>
      </w:r>
    </w:p>
    <w:p w:rsidR="002F5392" w:rsidRPr="0028072C" w:rsidRDefault="002F5392" w:rsidP="00327D9E">
      <w:pPr>
        <w:pStyle w:val="ListParagraph"/>
        <w:numPr>
          <w:ilvl w:val="0"/>
          <w:numId w:val="1"/>
        </w:numPr>
        <w:spacing w:line="240" w:lineRule="auto"/>
        <w:jc w:val="both"/>
      </w:pPr>
      <w:r w:rsidRPr="00ED73C3">
        <w:rPr>
          <w:rFonts w:ascii="Sylfaen" w:hAnsi="Sylfaen"/>
        </w:rPr>
        <w:t xml:space="preserve">განკარგულება გაეგზავნოს ახმეტის მუნიციპალიტეტის მერიას, საჯაროდ გამოქვეყნდეს ახმეტის მუნიციპალიტეტის ოფიციალურ ვებგვერდზე </w:t>
      </w:r>
      <w:r w:rsidRPr="00ED73C3">
        <w:rPr>
          <w:rFonts w:ascii="Sylfaen" w:hAnsi="Sylfaen"/>
          <w:lang w:val="en-US"/>
        </w:rPr>
        <w:t>akhmeta.gov.ge</w:t>
      </w:r>
      <w:r w:rsidRPr="00ED73C3">
        <w:rPr>
          <w:rFonts w:ascii="Sylfaen" w:hAnsi="Sylfaen"/>
        </w:rPr>
        <w:t xml:space="preserve">, აგრეთვე განთავსდეს საკრებულოს საინფორმაციო დაფაზე და ამოქმედდეს გამოქვეყნებისთანავე. </w:t>
      </w:r>
    </w:p>
    <w:p w:rsidR="002F5392" w:rsidRPr="006911AA" w:rsidRDefault="002F5392" w:rsidP="00327D9E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 w:rsidRPr="006911AA">
        <w:rPr>
          <w:rFonts w:ascii="Sylfaen" w:hAnsi="Sylfaen"/>
        </w:rPr>
        <w:t xml:space="preserve">განკარგულება </w:t>
      </w:r>
      <w:r w:rsidRPr="006911AA">
        <w:rPr>
          <w:rFonts w:ascii="Sylfaen" w:hAnsi="Sylfaen" w:cs="Sylfaen"/>
        </w:rPr>
        <w:t>შეიძლება</w:t>
      </w:r>
      <w:r w:rsidRPr="006911AA">
        <w:rPr>
          <w:rFonts w:ascii="Sylfaen" w:hAnsi="Sylfaen"/>
        </w:rPr>
        <w:t xml:space="preserve"> </w:t>
      </w:r>
      <w:r w:rsidRPr="006911AA">
        <w:rPr>
          <w:rFonts w:ascii="Sylfaen" w:hAnsi="Sylfaen" w:cs="Sylfaen"/>
        </w:rPr>
        <w:t>გასაჩივრდეს</w:t>
      </w:r>
      <w:r w:rsidRPr="006911AA">
        <w:rPr>
          <w:rFonts w:ascii="Sylfaen" w:hAnsi="Sylfaen"/>
        </w:rPr>
        <w:t xml:space="preserve"> </w:t>
      </w:r>
      <w:r w:rsidRPr="006911AA">
        <w:rPr>
          <w:rFonts w:ascii="Sylfaen" w:hAnsi="Sylfaen" w:cs="Sylfaen"/>
        </w:rPr>
        <w:t>გამოქვეყნებიდან</w:t>
      </w:r>
      <w:r w:rsidRPr="006911AA">
        <w:rPr>
          <w:rFonts w:ascii="Sylfaen" w:hAnsi="Sylfaen"/>
        </w:rPr>
        <w:t xml:space="preserve"> </w:t>
      </w:r>
      <w:r w:rsidRPr="006911AA">
        <w:rPr>
          <w:rFonts w:ascii="Sylfaen" w:hAnsi="Sylfaen" w:cs="Sylfaen"/>
        </w:rPr>
        <w:t>ერთი</w:t>
      </w:r>
      <w:r w:rsidRPr="006911AA">
        <w:rPr>
          <w:rFonts w:ascii="Sylfaen" w:hAnsi="Sylfaen"/>
        </w:rPr>
        <w:t xml:space="preserve"> </w:t>
      </w:r>
      <w:r w:rsidRPr="006911AA">
        <w:rPr>
          <w:rFonts w:ascii="Sylfaen" w:hAnsi="Sylfaen" w:cs="Sylfaen"/>
        </w:rPr>
        <w:t>თვის</w:t>
      </w:r>
      <w:r w:rsidRPr="006911AA">
        <w:rPr>
          <w:rFonts w:ascii="Sylfaen" w:hAnsi="Sylfaen"/>
        </w:rPr>
        <w:t xml:space="preserve"> </w:t>
      </w:r>
      <w:r w:rsidRPr="006911AA">
        <w:rPr>
          <w:rFonts w:ascii="Sylfaen" w:hAnsi="Sylfaen" w:cs="Sylfaen"/>
        </w:rPr>
        <w:t>ვადაში</w:t>
      </w:r>
      <w:r w:rsidRPr="006911AA">
        <w:rPr>
          <w:rFonts w:ascii="Sylfaen" w:hAnsi="Sylfaen"/>
        </w:rPr>
        <w:t xml:space="preserve"> თელავის რაიონულ სასამართლოში ( ქ.</w:t>
      </w:r>
      <w:r w:rsidRPr="006911AA">
        <w:rPr>
          <w:rFonts w:ascii="Sylfaen" w:hAnsi="Sylfaen"/>
          <w:lang w:val="en-US"/>
        </w:rPr>
        <w:t xml:space="preserve"> </w:t>
      </w:r>
      <w:r w:rsidRPr="006911AA">
        <w:rPr>
          <w:rFonts w:ascii="Sylfaen" w:hAnsi="Sylfaen"/>
        </w:rPr>
        <w:t xml:space="preserve">თელავი, აღმაშენებლის ქ. </w:t>
      </w:r>
      <w:r w:rsidRPr="006911AA">
        <w:rPr>
          <w:rFonts w:ascii="Sylfaen" w:hAnsi="Sylfaen"/>
          <w:lang w:val="ru-RU"/>
        </w:rPr>
        <w:t>№</w:t>
      </w:r>
      <w:r w:rsidRPr="006911AA">
        <w:rPr>
          <w:rFonts w:ascii="Sylfaen" w:hAnsi="Sylfaen"/>
        </w:rPr>
        <w:t>41</w:t>
      </w:r>
    </w:p>
    <w:p w:rsidR="002F5392" w:rsidRPr="00DC071E" w:rsidRDefault="002F5392" w:rsidP="00327D9E">
      <w:pPr>
        <w:spacing w:line="240" w:lineRule="auto"/>
        <w:jc w:val="both"/>
        <w:rPr>
          <w:b/>
        </w:rPr>
      </w:pPr>
      <w:bookmarkStart w:id="0" w:name="_GoBack"/>
      <w:bookmarkEnd w:id="0"/>
    </w:p>
    <w:sectPr w:rsidR="002F5392" w:rsidRPr="00DC071E" w:rsidSect="00327D9E">
      <w:pgSz w:w="11906" w:h="16838"/>
      <w:pgMar w:top="426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4A3" w:rsidRDefault="006A64A3" w:rsidP="003A7449">
      <w:pPr>
        <w:spacing w:after="0" w:line="240" w:lineRule="auto"/>
      </w:pPr>
      <w:r>
        <w:separator/>
      </w:r>
    </w:p>
  </w:endnote>
  <w:endnote w:type="continuationSeparator" w:id="0">
    <w:p w:rsidR="006A64A3" w:rsidRDefault="006A64A3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4A3" w:rsidRDefault="006A64A3" w:rsidP="003A7449">
      <w:pPr>
        <w:spacing w:after="0" w:line="240" w:lineRule="auto"/>
      </w:pPr>
      <w:r>
        <w:separator/>
      </w:r>
    </w:p>
  </w:footnote>
  <w:footnote w:type="continuationSeparator" w:id="0">
    <w:p w:rsidR="006A64A3" w:rsidRDefault="006A64A3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10F1"/>
    <w:multiLevelType w:val="hybridMultilevel"/>
    <w:tmpl w:val="2828EE8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5CE3"/>
    <w:multiLevelType w:val="hybridMultilevel"/>
    <w:tmpl w:val="0DD04126"/>
    <w:lvl w:ilvl="0" w:tplc="408E041C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 w:val="0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>
    <w:nsid w:val="3FC06490"/>
    <w:multiLevelType w:val="hybridMultilevel"/>
    <w:tmpl w:val="FEA6CED8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86D28"/>
    <w:multiLevelType w:val="hybridMultilevel"/>
    <w:tmpl w:val="35EC0944"/>
    <w:lvl w:ilvl="0" w:tplc="F17811FC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22146"/>
    <w:rsid w:val="00052C33"/>
    <w:rsid w:val="00060B42"/>
    <w:rsid w:val="00063A7A"/>
    <w:rsid w:val="000710E9"/>
    <w:rsid w:val="00075808"/>
    <w:rsid w:val="000C627C"/>
    <w:rsid w:val="000E74EA"/>
    <w:rsid w:val="000F7206"/>
    <w:rsid w:val="00133BA8"/>
    <w:rsid w:val="00147864"/>
    <w:rsid w:val="00162117"/>
    <w:rsid w:val="001A7A1E"/>
    <w:rsid w:val="001B0976"/>
    <w:rsid w:val="001E566F"/>
    <w:rsid w:val="001F5355"/>
    <w:rsid w:val="00222314"/>
    <w:rsid w:val="0028072C"/>
    <w:rsid w:val="002B5430"/>
    <w:rsid w:val="002F5392"/>
    <w:rsid w:val="0030408F"/>
    <w:rsid w:val="00304498"/>
    <w:rsid w:val="003112A8"/>
    <w:rsid w:val="00327D9E"/>
    <w:rsid w:val="00345634"/>
    <w:rsid w:val="0038637D"/>
    <w:rsid w:val="003A7449"/>
    <w:rsid w:val="003A78F4"/>
    <w:rsid w:val="00440EC8"/>
    <w:rsid w:val="0045148A"/>
    <w:rsid w:val="0046557E"/>
    <w:rsid w:val="00485AE7"/>
    <w:rsid w:val="00486141"/>
    <w:rsid w:val="004B0A97"/>
    <w:rsid w:val="004F4C7B"/>
    <w:rsid w:val="00501FD3"/>
    <w:rsid w:val="00525359"/>
    <w:rsid w:val="0052772C"/>
    <w:rsid w:val="00535C99"/>
    <w:rsid w:val="005459FA"/>
    <w:rsid w:val="00567E63"/>
    <w:rsid w:val="00573851"/>
    <w:rsid w:val="00573D99"/>
    <w:rsid w:val="005A2FE7"/>
    <w:rsid w:val="005A452E"/>
    <w:rsid w:val="005A77EB"/>
    <w:rsid w:val="00610C5B"/>
    <w:rsid w:val="00613513"/>
    <w:rsid w:val="00623107"/>
    <w:rsid w:val="00627EA0"/>
    <w:rsid w:val="006550B2"/>
    <w:rsid w:val="00660DBF"/>
    <w:rsid w:val="00663F9A"/>
    <w:rsid w:val="00690F7D"/>
    <w:rsid w:val="006916D8"/>
    <w:rsid w:val="006A4839"/>
    <w:rsid w:val="006A64A3"/>
    <w:rsid w:val="006B7655"/>
    <w:rsid w:val="006C5928"/>
    <w:rsid w:val="006D0BBB"/>
    <w:rsid w:val="006D72AE"/>
    <w:rsid w:val="007061AE"/>
    <w:rsid w:val="00707870"/>
    <w:rsid w:val="00714F71"/>
    <w:rsid w:val="00724DCC"/>
    <w:rsid w:val="00725A04"/>
    <w:rsid w:val="00764253"/>
    <w:rsid w:val="007F14BB"/>
    <w:rsid w:val="00823F15"/>
    <w:rsid w:val="00857DA7"/>
    <w:rsid w:val="00874AFE"/>
    <w:rsid w:val="008A2E32"/>
    <w:rsid w:val="008B3E04"/>
    <w:rsid w:val="008C7726"/>
    <w:rsid w:val="0091612B"/>
    <w:rsid w:val="00920CB5"/>
    <w:rsid w:val="009C67AD"/>
    <w:rsid w:val="009C6A57"/>
    <w:rsid w:val="009D64DC"/>
    <w:rsid w:val="009D7C88"/>
    <w:rsid w:val="009F0B00"/>
    <w:rsid w:val="00A0009F"/>
    <w:rsid w:val="00A004E3"/>
    <w:rsid w:val="00A1737B"/>
    <w:rsid w:val="00A22517"/>
    <w:rsid w:val="00A24E01"/>
    <w:rsid w:val="00A626B3"/>
    <w:rsid w:val="00A6283C"/>
    <w:rsid w:val="00AA3E15"/>
    <w:rsid w:val="00AB249E"/>
    <w:rsid w:val="00AC40A1"/>
    <w:rsid w:val="00AD477F"/>
    <w:rsid w:val="00AE729E"/>
    <w:rsid w:val="00B2388D"/>
    <w:rsid w:val="00B3406C"/>
    <w:rsid w:val="00B53015"/>
    <w:rsid w:val="00B65E67"/>
    <w:rsid w:val="00BA39B7"/>
    <w:rsid w:val="00BB7EB8"/>
    <w:rsid w:val="00BC5D42"/>
    <w:rsid w:val="00BE7A36"/>
    <w:rsid w:val="00C0101F"/>
    <w:rsid w:val="00C0190F"/>
    <w:rsid w:val="00C042CE"/>
    <w:rsid w:val="00C6423A"/>
    <w:rsid w:val="00C72EE6"/>
    <w:rsid w:val="00C94A7C"/>
    <w:rsid w:val="00CA031B"/>
    <w:rsid w:val="00CC1AE0"/>
    <w:rsid w:val="00CE1970"/>
    <w:rsid w:val="00D530F3"/>
    <w:rsid w:val="00D73C00"/>
    <w:rsid w:val="00DA0B63"/>
    <w:rsid w:val="00DC071E"/>
    <w:rsid w:val="00DD01D1"/>
    <w:rsid w:val="00DE7852"/>
    <w:rsid w:val="00E2336F"/>
    <w:rsid w:val="00E30E5F"/>
    <w:rsid w:val="00E326D6"/>
    <w:rsid w:val="00E624E0"/>
    <w:rsid w:val="00E8139F"/>
    <w:rsid w:val="00E84529"/>
    <w:rsid w:val="00EA2307"/>
    <w:rsid w:val="00EA442F"/>
    <w:rsid w:val="00EC1FD2"/>
    <w:rsid w:val="00ED73C3"/>
    <w:rsid w:val="00EE0FEA"/>
    <w:rsid w:val="00F01CF1"/>
    <w:rsid w:val="00F220F6"/>
    <w:rsid w:val="00F2397B"/>
    <w:rsid w:val="00F54CD6"/>
    <w:rsid w:val="00F7209F"/>
    <w:rsid w:val="00F7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EC8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C8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6</cp:revision>
  <cp:lastPrinted>2021-07-14T07:47:00Z</cp:lastPrinted>
  <dcterms:created xsi:type="dcterms:W3CDTF">2024-02-20T13:08:00Z</dcterms:created>
  <dcterms:modified xsi:type="dcterms:W3CDTF">2024-02-23T11:04:00Z</dcterms:modified>
</cp:coreProperties>
</file>