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449" w:rsidRPr="00E64D52" w:rsidRDefault="003A7449" w:rsidP="003A7449">
      <w:pPr>
        <w:tabs>
          <w:tab w:val="left" w:pos="7935"/>
        </w:tabs>
        <w:rPr>
          <w:rFonts w:ascii="Sylfaen" w:hAnsi="Sylfaen"/>
          <w:sz w:val="20"/>
          <w:szCs w:val="20"/>
        </w:rPr>
      </w:pPr>
      <w:r w:rsidRPr="00E64D52">
        <w:rPr>
          <w:rFonts w:ascii="Sylfaen" w:hAnsi="Sylfaen"/>
          <w:sz w:val="20"/>
          <w:szCs w:val="20"/>
        </w:rPr>
        <w:tab/>
      </w:r>
    </w:p>
    <w:p w:rsidR="00DC071E" w:rsidRPr="00E64D52" w:rsidRDefault="003A7449" w:rsidP="00203E11">
      <w:pPr>
        <w:tabs>
          <w:tab w:val="left" w:pos="2160"/>
        </w:tabs>
        <w:jc w:val="both"/>
        <w:rPr>
          <w:rFonts w:ascii="Sylfaen" w:hAnsi="Sylfaen"/>
          <w:b/>
          <w:sz w:val="20"/>
          <w:szCs w:val="20"/>
        </w:rPr>
      </w:pPr>
      <w:r w:rsidRPr="00E64D52">
        <w:rPr>
          <w:rFonts w:ascii="Sylfaen" w:hAnsi="Sylfaen"/>
          <w:sz w:val="20"/>
          <w:szCs w:val="20"/>
        </w:rPr>
        <w:tab/>
        <w:t xml:space="preserve">             </w:t>
      </w:r>
    </w:p>
    <w:p w:rsidR="00203E11" w:rsidRDefault="00203E11" w:rsidP="00203E11">
      <w:pPr>
        <w:tabs>
          <w:tab w:val="left" w:pos="7935"/>
        </w:tabs>
      </w:pPr>
      <w:r>
        <w:tab/>
        <w:t>პროექტი</w:t>
      </w:r>
    </w:p>
    <w:p w:rsidR="00203E11" w:rsidRDefault="00203E11" w:rsidP="00203E11">
      <w:r>
        <w:t xml:space="preserve">ქ.ახმეტა                                                                                          </w:t>
      </w:r>
      <w:r>
        <w:rPr>
          <w:lang w:val="en-US"/>
        </w:rPr>
        <w:t xml:space="preserve">              </w:t>
      </w:r>
      <w:r>
        <w:t xml:space="preserve"> </w:t>
      </w:r>
      <w:r>
        <w:rPr>
          <w:lang w:val="en-US"/>
        </w:rPr>
        <w:t>-----</w:t>
      </w:r>
      <w:r>
        <w:t xml:space="preserve">  --------------2020 წ. </w:t>
      </w:r>
    </w:p>
    <w:p w:rsidR="00203E11" w:rsidRDefault="00203E11" w:rsidP="00203E11"/>
    <w:p w:rsidR="00203E11" w:rsidRPr="00DC071E" w:rsidRDefault="00203E11" w:rsidP="00203E11">
      <w:pPr>
        <w:tabs>
          <w:tab w:val="left" w:pos="2160"/>
        </w:tabs>
        <w:jc w:val="center"/>
      </w:pPr>
      <w:r>
        <w:rPr>
          <w:b/>
          <w:sz w:val="28"/>
          <w:szCs w:val="28"/>
        </w:rPr>
        <w:t>განკარგულება</w:t>
      </w:r>
      <w:r>
        <w:rPr>
          <w:b/>
          <w:sz w:val="28"/>
          <w:szCs w:val="28"/>
          <w:lang w:val="ru-RU"/>
        </w:rPr>
        <w:t xml:space="preserve"> №</w:t>
      </w:r>
    </w:p>
    <w:p w:rsidR="00203E11" w:rsidRPr="005A452E" w:rsidRDefault="00203E11" w:rsidP="00203E11">
      <w:pPr>
        <w:tabs>
          <w:tab w:val="left" w:pos="2160"/>
        </w:tabs>
        <w:jc w:val="both"/>
        <w:rPr>
          <w:b/>
        </w:rPr>
      </w:pPr>
      <w:r w:rsidRPr="005A452E">
        <w:rPr>
          <w:b/>
          <w:sz w:val="28"/>
          <w:szCs w:val="28"/>
        </w:rPr>
        <w:t xml:space="preserve">    </w:t>
      </w:r>
      <w:r w:rsidRPr="005A452E">
        <w:rPr>
          <w:b/>
        </w:rPr>
        <w:t xml:space="preserve"> ახმეტის მუნიციპალიტეტის </w:t>
      </w:r>
      <w:r>
        <w:rPr>
          <w:b/>
        </w:rPr>
        <w:t>საკუთრებაში რეგისტრირებული, სოფელ დუისში მდებარე ძირითადი ქონების  (დუისის ყოფილი ადმინისტრაციული შენობა) გასხვისებაზე თანხმობის მიცემის, დუისის ყოფილი ადმინისტრაციული შენობიდან  508.4კვ.მ ფართისა და მასზე წილობრივად დამაგრებული 1163</w:t>
      </w:r>
      <w:r>
        <w:rPr>
          <w:b/>
          <w:lang w:val="en-US"/>
        </w:rPr>
        <w:t>.0</w:t>
      </w:r>
      <w:r>
        <w:rPr>
          <w:b/>
        </w:rPr>
        <w:t>კვ.მ არასასოფლო-სამეურნეო დანიშნულების მიწის საპრივატიზებო ნუსხისა და პირობიანი ელექტრონული აუქციონის წესით პრივატიზების საწყისი საპრივატიზებო საფასურის დამტკიცების შესახებ.</w:t>
      </w:r>
    </w:p>
    <w:p w:rsidR="00203E11" w:rsidRPr="00AE729E" w:rsidRDefault="00203E11" w:rsidP="00203E11">
      <w:pPr>
        <w:jc w:val="both"/>
        <w:rPr>
          <w:b/>
        </w:rPr>
      </w:pPr>
      <w:r w:rsidRPr="005A452E">
        <w:rPr>
          <w:b/>
        </w:rPr>
        <w:t xml:space="preserve">  </w:t>
      </w:r>
      <w:r>
        <w:rPr>
          <w:b/>
        </w:rPr>
        <w:t xml:space="preserve"> </w:t>
      </w:r>
      <w:r w:rsidRPr="005A452E">
        <w:t xml:space="preserve">საქართველოს ორგანული კანონის </w:t>
      </w:r>
      <w:r>
        <w:t>„ადგილობრივი თვითმმართველობის კოდექსი“ 24-ე მუხლის</w:t>
      </w:r>
      <w:r w:rsidRPr="005A452E">
        <w:t xml:space="preserve"> </w:t>
      </w:r>
      <w:r>
        <w:t xml:space="preserve">პირველი პუნქტის „ე.გ“ და „ე.დ“ ქვეპუნქტის, 121-ე მუხლის პირველი და მე-2 პუნქტის, „მუნიციპალიტეტის ქონების პრივატიზების, სარგებლობისა და მართვის უფლებით გადაცემის, საპრივატიზებო საფასურის, საწყისი საპრივატიზებო საფასურის, ქირის საფასურის, ქირის საწყისი საფასურის განსაზღვრის და ანგარიშსწორების წესების დამტკიცების შესახებ“ საქართველოს მთავრობის 08.12.2014 წლის N669-ე დადგენილების მე-5 მუხლის პირველი პუნქტის და 34-ე მუხლის პირველი პუნქტის,  საქართველოს კანონის „ზოგადი ადმინისტრაციული კოდექსი“ 51-ე, 52-ე მუხლის, 53-ე მუხლის პირველი, მე-2 და მე-3 ნაწილის, 54-ე მუხლის, შესაბამისად   ახმეტის მუნიციპალიტეტის საკრებულომ                                                    </w:t>
      </w:r>
    </w:p>
    <w:p w:rsidR="00203E11" w:rsidRDefault="00203E11" w:rsidP="00203E11">
      <w:pPr>
        <w:jc w:val="center"/>
        <w:rPr>
          <w:sz w:val="24"/>
          <w:szCs w:val="24"/>
        </w:rPr>
      </w:pPr>
      <w:r>
        <w:rPr>
          <w:sz w:val="24"/>
          <w:szCs w:val="24"/>
        </w:rPr>
        <w:t>გ ა დ ა წ ყ ვ ი ტ ა</w:t>
      </w:r>
    </w:p>
    <w:p w:rsidR="00203E11" w:rsidRPr="00613ED3" w:rsidRDefault="00203E11" w:rsidP="00203E11">
      <w:pPr>
        <w:pStyle w:val="ListParagraph"/>
        <w:numPr>
          <w:ilvl w:val="0"/>
          <w:numId w:val="7"/>
        </w:numPr>
        <w:jc w:val="both"/>
      </w:pPr>
      <w:r>
        <w:t xml:space="preserve">მიეცეს თანხმობა ახმეტის მუნიციპალიტეტის მერიას </w:t>
      </w:r>
      <w:r w:rsidRPr="00613ED3">
        <w:t>სოფელ დუისში მდებარე ძირითადი ქონების  (დუისის ყოფილი ადმინისტრაციული შენობა) გასხვისების თაობაზე. (ს/კ50.06.33.547)</w:t>
      </w:r>
    </w:p>
    <w:p w:rsidR="00203E11" w:rsidRDefault="00203E11" w:rsidP="00203E11">
      <w:pPr>
        <w:pStyle w:val="ListParagraph"/>
        <w:numPr>
          <w:ilvl w:val="0"/>
          <w:numId w:val="1"/>
        </w:numPr>
        <w:jc w:val="both"/>
      </w:pPr>
      <w:r>
        <w:t xml:space="preserve">დამტკიცდეს საპრივატიზებო ნუსხაში მუნიციპალიტეტის საკუთრებაში რეგისტრირებული </w:t>
      </w:r>
      <w:r w:rsidRPr="00613ED3">
        <w:t>სოფელ დუისში მდებარე ყოფილი ადმინისტრაციული შენობიდან  508.4კვ.მ  ფართი და მასზე წილობრივად დამაგრებული 1163.0კვ.მ არასასოფლო-სამეურნეო დანიშნულების მიწა. (ს/კ 50.06.33.547)</w:t>
      </w:r>
      <w:r>
        <w:t xml:space="preserve"> </w:t>
      </w:r>
    </w:p>
    <w:p w:rsidR="00203E11" w:rsidRPr="00613ED3" w:rsidRDefault="00203E11" w:rsidP="00203E11">
      <w:pPr>
        <w:pStyle w:val="ListParagraph"/>
        <w:numPr>
          <w:ilvl w:val="0"/>
          <w:numId w:val="1"/>
        </w:numPr>
        <w:jc w:val="both"/>
      </w:pPr>
      <w:r>
        <w:t>დამტკიცდეს-</w:t>
      </w:r>
      <w:r>
        <w:rPr>
          <w:b/>
        </w:rPr>
        <w:t xml:space="preserve"> </w:t>
      </w:r>
      <w:r w:rsidRPr="00613ED3">
        <w:t xml:space="preserve">სოფელ დუისში მდებარე ყოფილი ადმინისტრაციული შენობიდან  508.4 კვ.მ  ფართისა და მასზე წილობრივად დამაგრებული 1163კვ.მ არასასოფლო-სამეურნეო დანიშნულების  მიწის ფართის: </w:t>
      </w:r>
    </w:p>
    <w:p w:rsidR="00203E11" w:rsidRPr="00707870" w:rsidRDefault="00203E11" w:rsidP="00203E11">
      <w:pPr>
        <w:pStyle w:val="ListParagraph"/>
        <w:numPr>
          <w:ilvl w:val="0"/>
          <w:numId w:val="5"/>
        </w:numPr>
        <w:jc w:val="both"/>
      </w:pPr>
      <w:r>
        <w:t>საწყისი საპრივატიზებო საფასური-</w:t>
      </w:r>
      <w:r w:rsidRPr="00F33BDD">
        <w:rPr>
          <w:b/>
        </w:rPr>
        <w:t>150347</w:t>
      </w:r>
      <w:r w:rsidRPr="006A4586">
        <w:rPr>
          <w:b/>
        </w:rPr>
        <w:t>.0</w:t>
      </w:r>
      <w:r>
        <w:rPr>
          <w:b/>
        </w:rPr>
        <w:t xml:space="preserve"> </w:t>
      </w:r>
      <w:r>
        <w:t>(ასორმოცდაათი ათას სამას ორმოცდაშვიდი) ლარის ოდენობით.</w:t>
      </w:r>
    </w:p>
    <w:p w:rsidR="00203E11" w:rsidRPr="00707870" w:rsidRDefault="00203E11" w:rsidP="00203E11">
      <w:pPr>
        <w:pStyle w:val="ListParagraph"/>
        <w:numPr>
          <w:ilvl w:val="0"/>
          <w:numId w:val="5"/>
        </w:numPr>
        <w:jc w:val="both"/>
        <w:rPr>
          <w:b/>
        </w:rPr>
      </w:pPr>
      <w:r>
        <w:t xml:space="preserve"> „ბე“-ს (უპირობო, გამოუხმობადი საბანკო გარანტიის) თანხა განისაზღვროს საწყისი საპრივატიზებო საფასურის 30% ით - </w:t>
      </w:r>
      <w:r>
        <w:rPr>
          <w:b/>
        </w:rPr>
        <w:t>45104</w:t>
      </w:r>
      <w:r>
        <w:t xml:space="preserve"> (ორმოცდახუთიათას ასოთხი) ლარის ოდენობით.</w:t>
      </w:r>
    </w:p>
    <w:p w:rsidR="00203E11" w:rsidRPr="0090129A" w:rsidRDefault="00203E11" w:rsidP="00203E11">
      <w:pPr>
        <w:pStyle w:val="ListParagraph"/>
        <w:numPr>
          <w:ilvl w:val="0"/>
          <w:numId w:val="5"/>
        </w:numPr>
        <w:jc w:val="both"/>
        <w:rPr>
          <w:b/>
        </w:rPr>
      </w:pPr>
      <w:r>
        <w:t>აუქციონის ბიჯის ოდენობა განისაზღვროს საწყისი საპრივატიზებო საფასურის 10% ით -</w:t>
      </w:r>
      <w:r w:rsidRPr="00510685">
        <w:rPr>
          <w:b/>
        </w:rPr>
        <w:t>15035</w:t>
      </w:r>
      <w:r>
        <w:rPr>
          <w:b/>
        </w:rPr>
        <w:t xml:space="preserve">.0 </w:t>
      </w:r>
      <w:r w:rsidRPr="00446FA6">
        <w:t>(</w:t>
      </w:r>
      <w:r>
        <w:t>ხუთმეტიათას ოცდახუთმეტი) ლარის ოდენობით.</w:t>
      </w:r>
    </w:p>
    <w:p w:rsidR="00203E11" w:rsidRPr="00203E11" w:rsidRDefault="00203E11" w:rsidP="00203E11">
      <w:pPr>
        <w:pStyle w:val="ListParagraph"/>
        <w:numPr>
          <w:ilvl w:val="0"/>
          <w:numId w:val="5"/>
        </w:numPr>
        <w:jc w:val="both"/>
        <w:rPr>
          <w:b/>
        </w:rPr>
      </w:pPr>
      <w:r>
        <w:t>საპრივატიზებო პირობები შემდეგი სახით:</w:t>
      </w:r>
    </w:p>
    <w:p w:rsidR="00203E11" w:rsidRDefault="00203E11" w:rsidP="00203E11">
      <w:pPr>
        <w:pStyle w:val="ListParagraph"/>
        <w:ind w:left="1080"/>
        <w:jc w:val="both"/>
      </w:pPr>
    </w:p>
    <w:p w:rsidR="00203E11" w:rsidRDefault="00203E11" w:rsidP="00203E11">
      <w:pPr>
        <w:pStyle w:val="ListParagraph"/>
        <w:ind w:left="1080"/>
        <w:jc w:val="both"/>
      </w:pPr>
    </w:p>
    <w:p w:rsidR="00203E11" w:rsidRPr="0090129A" w:rsidRDefault="00203E11" w:rsidP="00203E11">
      <w:pPr>
        <w:pStyle w:val="ListParagraph"/>
        <w:ind w:left="1080"/>
        <w:jc w:val="both"/>
        <w:rPr>
          <w:b/>
        </w:rPr>
      </w:pPr>
      <w:bookmarkStart w:id="0" w:name="_GoBack"/>
      <w:bookmarkEnd w:id="0"/>
    </w:p>
    <w:p w:rsidR="00203E11" w:rsidRDefault="00203E11" w:rsidP="00203E11">
      <w:pPr>
        <w:pStyle w:val="ListParagraph"/>
        <w:numPr>
          <w:ilvl w:val="0"/>
          <w:numId w:val="6"/>
        </w:numPr>
        <w:jc w:val="both"/>
        <w:rPr>
          <w:b/>
        </w:rPr>
      </w:pPr>
      <w:r>
        <w:rPr>
          <w:b/>
        </w:rPr>
        <w:t>ობიექტის პრივატიზების შემდეგ, მუნიციპალიტეტის მიერ იჯარით გაცემულ ფართებზე ობიექტის ახალი მესაკუთრისაგან მოიჯარეებს შეუნარჩუნდეთ იჯარის უფლება არსებული ვადით და პირობებით.</w:t>
      </w:r>
    </w:p>
    <w:p w:rsidR="00203E11" w:rsidRDefault="00203E11" w:rsidP="00203E11">
      <w:pPr>
        <w:pStyle w:val="ListParagraph"/>
        <w:numPr>
          <w:ilvl w:val="0"/>
          <w:numId w:val="6"/>
        </w:numPr>
        <w:jc w:val="both"/>
        <w:rPr>
          <w:b/>
        </w:rPr>
      </w:pPr>
      <w:r w:rsidRPr="0090129A">
        <w:rPr>
          <w:b/>
        </w:rPr>
        <w:t xml:space="preserve">პრივატიზებული ქონების ფუნქცია სრულად და მუდმივად </w:t>
      </w:r>
      <w:r>
        <w:rPr>
          <w:b/>
        </w:rPr>
        <w:t>იყოს განათლების სფერო, და იფუნქციონიროს როგორც განათლების ცენტრმა.</w:t>
      </w:r>
    </w:p>
    <w:p w:rsidR="00203E11" w:rsidRPr="0090129A" w:rsidRDefault="00203E11" w:rsidP="00203E11">
      <w:pPr>
        <w:pStyle w:val="ListParagraph"/>
        <w:numPr>
          <w:ilvl w:val="0"/>
          <w:numId w:val="6"/>
        </w:numPr>
        <w:jc w:val="both"/>
        <w:rPr>
          <w:b/>
        </w:rPr>
      </w:pPr>
      <w:r>
        <w:rPr>
          <w:b/>
        </w:rPr>
        <w:t>პრივატიზებულ ქონებაში  აიკრძალოს ისეთი საქმიანობის განხორციელება, რომელიც ეწინააღმდეგება საქართველოს კანონმდებლობას.</w:t>
      </w:r>
    </w:p>
    <w:p w:rsidR="00203E11" w:rsidRPr="0090129A" w:rsidRDefault="00203E11" w:rsidP="00203E11">
      <w:pPr>
        <w:pStyle w:val="ListParagraph"/>
        <w:numPr>
          <w:ilvl w:val="0"/>
          <w:numId w:val="1"/>
        </w:numPr>
        <w:jc w:val="both"/>
        <w:rPr>
          <w:b/>
        </w:rPr>
      </w:pPr>
      <w:r>
        <w:t>განკარგულება გადაეგზავნოს ახმეტის მუნიციპალიტეტის მერიას, აგრეთვე გამოქვეყნდეს საკრებულოს საინფორმაციო დაფაზე საქართველოს ზოგადი ადმინისტრაციული კოდექსის 56-ე მუხლის მე-2 ნაწილით განსაზღვრული წესით და ამოქმედდეს გამოქვეყნებისთანავე.</w:t>
      </w:r>
    </w:p>
    <w:p w:rsidR="00203E11" w:rsidRPr="00DC071E" w:rsidRDefault="00203E11" w:rsidP="00203E11">
      <w:pPr>
        <w:pStyle w:val="ListParagraph"/>
        <w:numPr>
          <w:ilvl w:val="0"/>
          <w:numId w:val="1"/>
        </w:numPr>
        <w:jc w:val="both"/>
        <w:rPr>
          <w:b/>
        </w:rPr>
      </w:pPr>
      <w:r w:rsidRPr="00BE7A36">
        <w:rPr>
          <w:rFonts w:ascii="Sylfaen" w:hAnsi="Sylfaen" w:cs="Sylfaen"/>
        </w:rPr>
        <w:t>განკარგულება შეიძლება</w:t>
      </w:r>
      <w:r w:rsidRPr="00BE7A36">
        <w:rPr>
          <w:rFonts w:ascii="Sylfaen" w:hAnsi="Sylfaen"/>
        </w:rPr>
        <w:t xml:space="preserve"> </w:t>
      </w:r>
      <w:r w:rsidRPr="00BE7A36">
        <w:rPr>
          <w:rFonts w:ascii="Sylfaen" w:hAnsi="Sylfaen" w:cs="Sylfaen"/>
        </w:rPr>
        <w:t>გასაჩივრდეს</w:t>
      </w:r>
      <w:r w:rsidRPr="00BE7A36">
        <w:rPr>
          <w:rFonts w:ascii="Sylfaen" w:hAnsi="Sylfaen"/>
        </w:rPr>
        <w:t xml:space="preserve"> </w:t>
      </w:r>
      <w:r w:rsidRPr="00BE7A36">
        <w:rPr>
          <w:rFonts w:ascii="Sylfaen" w:hAnsi="Sylfaen" w:cs="Sylfaen"/>
        </w:rPr>
        <w:t>კანონმდებლობით</w:t>
      </w:r>
      <w:r w:rsidRPr="00BE7A36">
        <w:rPr>
          <w:rFonts w:ascii="Sylfaen" w:hAnsi="Sylfaen"/>
        </w:rPr>
        <w:t xml:space="preserve"> </w:t>
      </w:r>
      <w:r w:rsidRPr="00BE7A36">
        <w:rPr>
          <w:rFonts w:ascii="Sylfaen" w:hAnsi="Sylfaen" w:cs="Sylfaen"/>
        </w:rPr>
        <w:t>გათვალისწინებული</w:t>
      </w:r>
      <w:r w:rsidRPr="00BE7A36">
        <w:rPr>
          <w:rFonts w:ascii="Sylfaen" w:hAnsi="Sylfaen"/>
        </w:rPr>
        <w:t xml:space="preserve"> </w:t>
      </w:r>
      <w:r w:rsidRPr="00BE7A36">
        <w:rPr>
          <w:rFonts w:ascii="Sylfaen" w:hAnsi="Sylfaen" w:cs="Sylfaen"/>
        </w:rPr>
        <w:t>წესით</w:t>
      </w:r>
      <w:r w:rsidRPr="00BE7A36">
        <w:rPr>
          <w:rFonts w:ascii="Sylfaen" w:hAnsi="Sylfaen"/>
        </w:rPr>
        <w:t xml:space="preserve"> </w:t>
      </w:r>
      <w:r w:rsidRPr="00BE7A36">
        <w:rPr>
          <w:rFonts w:ascii="Sylfaen" w:hAnsi="Sylfaen" w:cs="Sylfaen"/>
        </w:rPr>
        <w:t>გამოქვეყნებიდან</w:t>
      </w:r>
      <w:r w:rsidRPr="00BE7A36">
        <w:rPr>
          <w:rFonts w:ascii="Sylfaen" w:hAnsi="Sylfaen"/>
        </w:rPr>
        <w:t xml:space="preserve"> </w:t>
      </w:r>
      <w:r w:rsidRPr="00BE7A36">
        <w:rPr>
          <w:rFonts w:ascii="Sylfaen" w:hAnsi="Sylfaen" w:cs="Sylfaen"/>
        </w:rPr>
        <w:t>ერთი</w:t>
      </w:r>
      <w:r w:rsidRPr="00BE7A36">
        <w:rPr>
          <w:rFonts w:ascii="Sylfaen" w:hAnsi="Sylfaen"/>
        </w:rPr>
        <w:t xml:space="preserve"> </w:t>
      </w:r>
      <w:r w:rsidRPr="00BE7A36">
        <w:rPr>
          <w:rFonts w:ascii="Sylfaen" w:hAnsi="Sylfaen" w:cs="Sylfaen"/>
        </w:rPr>
        <w:t>თვის</w:t>
      </w:r>
      <w:r w:rsidRPr="00BE7A36">
        <w:rPr>
          <w:rFonts w:ascii="Sylfaen" w:hAnsi="Sylfaen"/>
        </w:rPr>
        <w:t xml:space="preserve"> </w:t>
      </w:r>
      <w:r w:rsidRPr="00BE7A36">
        <w:rPr>
          <w:rFonts w:ascii="Sylfaen" w:hAnsi="Sylfaen" w:cs="Sylfaen"/>
        </w:rPr>
        <w:t>ვადაში</w:t>
      </w:r>
      <w:r w:rsidRPr="00BE7A36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თელავის რაიონულ სასამართლოში </w:t>
      </w:r>
      <w:r w:rsidRPr="00BE7A36">
        <w:rPr>
          <w:rFonts w:ascii="Sylfaen" w:hAnsi="Sylfaen"/>
        </w:rPr>
        <w:t>( ქ.</w:t>
      </w:r>
      <w:r>
        <w:rPr>
          <w:rFonts w:ascii="Sylfaen" w:hAnsi="Sylfaen"/>
        </w:rPr>
        <w:t xml:space="preserve">ქ. თელავი, აღმაშენებლის </w:t>
      </w:r>
      <w:r w:rsidRPr="00BE7A36">
        <w:rPr>
          <w:rFonts w:ascii="Sylfaen" w:hAnsi="Sylfaen"/>
        </w:rPr>
        <w:t xml:space="preserve"> ქ</w:t>
      </w:r>
      <w:r>
        <w:rPr>
          <w:rFonts w:ascii="Sylfaen" w:hAnsi="Sylfaen"/>
        </w:rPr>
        <w:t>.N41</w:t>
      </w:r>
      <w:r w:rsidRPr="00BE7A36">
        <w:rPr>
          <w:rFonts w:ascii="Sylfaen" w:hAnsi="Sylfaen"/>
        </w:rPr>
        <w:t>)</w:t>
      </w:r>
      <w:r>
        <w:rPr>
          <w:rFonts w:ascii="Sylfaen" w:hAnsi="Sylfaen"/>
        </w:rPr>
        <w:t>.</w:t>
      </w:r>
    </w:p>
    <w:p w:rsidR="00203E11" w:rsidRPr="00DC071E" w:rsidRDefault="00203E11" w:rsidP="00203E11">
      <w:pPr>
        <w:jc w:val="both"/>
        <w:rPr>
          <w:b/>
        </w:rPr>
      </w:pPr>
    </w:p>
    <w:p w:rsidR="00203E11" w:rsidRPr="00DC071E" w:rsidRDefault="00203E11" w:rsidP="00203E11">
      <w:pPr>
        <w:jc w:val="both"/>
        <w:rPr>
          <w:b/>
        </w:rPr>
      </w:pPr>
    </w:p>
    <w:p w:rsidR="00203E11" w:rsidRDefault="00203E11" w:rsidP="00203E11">
      <w:pPr>
        <w:pStyle w:val="ListParagraph"/>
        <w:jc w:val="both"/>
      </w:pPr>
    </w:p>
    <w:p w:rsidR="00485AE7" w:rsidRPr="00E64D52" w:rsidRDefault="00485AE7" w:rsidP="00485AE7">
      <w:pPr>
        <w:pStyle w:val="ListParagraph"/>
        <w:jc w:val="both"/>
        <w:rPr>
          <w:rFonts w:ascii="Sylfaen" w:hAnsi="Sylfaen"/>
          <w:sz w:val="20"/>
          <w:szCs w:val="20"/>
        </w:rPr>
      </w:pPr>
    </w:p>
    <w:sectPr w:rsidR="00485AE7" w:rsidRPr="00E64D52" w:rsidSect="00E64D52">
      <w:pgSz w:w="11906" w:h="16838"/>
      <w:pgMar w:top="142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826" w:rsidRDefault="00862826" w:rsidP="003A7449">
      <w:pPr>
        <w:spacing w:after="0" w:line="240" w:lineRule="auto"/>
      </w:pPr>
      <w:r>
        <w:separator/>
      </w:r>
    </w:p>
  </w:endnote>
  <w:endnote w:type="continuationSeparator" w:id="0">
    <w:p w:rsidR="00862826" w:rsidRDefault="00862826" w:rsidP="003A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826" w:rsidRDefault="00862826" w:rsidP="003A7449">
      <w:pPr>
        <w:spacing w:after="0" w:line="240" w:lineRule="auto"/>
      </w:pPr>
      <w:r>
        <w:separator/>
      </w:r>
    </w:p>
  </w:footnote>
  <w:footnote w:type="continuationSeparator" w:id="0">
    <w:p w:rsidR="00862826" w:rsidRDefault="00862826" w:rsidP="003A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610F1"/>
    <w:multiLevelType w:val="hybridMultilevel"/>
    <w:tmpl w:val="2828EE84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45CE3"/>
    <w:multiLevelType w:val="hybridMultilevel"/>
    <w:tmpl w:val="0DD04126"/>
    <w:lvl w:ilvl="0" w:tplc="408E041C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  <w:b w:val="0"/>
      </w:rPr>
    </w:lvl>
    <w:lvl w:ilvl="1" w:tplc="043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665584"/>
    <w:multiLevelType w:val="hybridMultilevel"/>
    <w:tmpl w:val="DC8A21D6"/>
    <w:lvl w:ilvl="0" w:tplc="0437000F">
      <w:start w:val="1"/>
      <w:numFmt w:val="decimal"/>
      <w:lvlText w:val="%1."/>
      <w:lvlJc w:val="left"/>
      <w:pPr>
        <w:ind w:left="4860" w:hanging="360"/>
      </w:pPr>
    </w:lvl>
    <w:lvl w:ilvl="1" w:tplc="04370019" w:tentative="1">
      <w:start w:val="1"/>
      <w:numFmt w:val="lowerLetter"/>
      <w:lvlText w:val="%2."/>
      <w:lvlJc w:val="left"/>
      <w:pPr>
        <w:ind w:left="5580" w:hanging="360"/>
      </w:pPr>
    </w:lvl>
    <w:lvl w:ilvl="2" w:tplc="0437001B" w:tentative="1">
      <w:start w:val="1"/>
      <w:numFmt w:val="lowerRoman"/>
      <w:lvlText w:val="%3."/>
      <w:lvlJc w:val="right"/>
      <w:pPr>
        <w:ind w:left="6300" w:hanging="180"/>
      </w:pPr>
    </w:lvl>
    <w:lvl w:ilvl="3" w:tplc="0437000F" w:tentative="1">
      <w:start w:val="1"/>
      <w:numFmt w:val="decimal"/>
      <w:lvlText w:val="%4."/>
      <w:lvlJc w:val="left"/>
      <w:pPr>
        <w:ind w:left="7020" w:hanging="360"/>
      </w:pPr>
    </w:lvl>
    <w:lvl w:ilvl="4" w:tplc="04370019" w:tentative="1">
      <w:start w:val="1"/>
      <w:numFmt w:val="lowerLetter"/>
      <w:lvlText w:val="%5."/>
      <w:lvlJc w:val="left"/>
      <w:pPr>
        <w:ind w:left="7740" w:hanging="360"/>
      </w:pPr>
    </w:lvl>
    <w:lvl w:ilvl="5" w:tplc="0437001B" w:tentative="1">
      <w:start w:val="1"/>
      <w:numFmt w:val="lowerRoman"/>
      <w:lvlText w:val="%6."/>
      <w:lvlJc w:val="right"/>
      <w:pPr>
        <w:ind w:left="8460" w:hanging="180"/>
      </w:pPr>
    </w:lvl>
    <w:lvl w:ilvl="6" w:tplc="0437000F" w:tentative="1">
      <w:start w:val="1"/>
      <w:numFmt w:val="decimal"/>
      <w:lvlText w:val="%7."/>
      <w:lvlJc w:val="left"/>
      <w:pPr>
        <w:ind w:left="9180" w:hanging="360"/>
      </w:pPr>
    </w:lvl>
    <w:lvl w:ilvl="7" w:tplc="04370019" w:tentative="1">
      <w:start w:val="1"/>
      <w:numFmt w:val="lowerLetter"/>
      <w:lvlText w:val="%8."/>
      <w:lvlJc w:val="left"/>
      <w:pPr>
        <w:ind w:left="9900" w:hanging="360"/>
      </w:pPr>
    </w:lvl>
    <w:lvl w:ilvl="8" w:tplc="0437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3">
    <w:nsid w:val="2C683CD8"/>
    <w:multiLevelType w:val="hybridMultilevel"/>
    <w:tmpl w:val="F1CA6448"/>
    <w:lvl w:ilvl="0" w:tplc="0437000F">
      <w:start w:val="1"/>
      <w:numFmt w:val="decimal"/>
      <w:lvlText w:val="%1."/>
      <w:lvlJc w:val="left"/>
      <w:pPr>
        <w:ind w:left="4140" w:hanging="360"/>
      </w:pPr>
    </w:lvl>
    <w:lvl w:ilvl="1" w:tplc="04370019" w:tentative="1">
      <w:start w:val="1"/>
      <w:numFmt w:val="lowerLetter"/>
      <w:lvlText w:val="%2."/>
      <w:lvlJc w:val="left"/>
      <w:pPr>
        <w:ind w:left="4860" w:hanging="360"/>
      </w:pPr>
    </w:lvl>
    <w:lvl w:ilvl="2" w:tplc="0437001B" w:tentative="1">
      <w:start w:val="1"/>
      <w:numFmt w:val="lowerRoman"/>
      <w:lvlText w:val="%3."/>
      <w:lvlJc w:val="right"/>
      <w:pPr>
        <w:ind w:left="5580" w:hanging="180"/>
      </w:pPr>
    </w:lvl>
    <w:lvl w:ilvl="3" w:tplc="0437000F" w:tentative="1">
      <w:start w:val="1"/>
      <w:numFmt w:val="decimal"/>
      <w:lvlText w:val="%4."/>
      <w:lvlJc w:val="left"/>
      <w:pPr>
        <w:ind w:left="6300" w:hanging="360"/>
      </w:pPr>
    </w:lvl>
    <w:lvl w:ilvl="4" w:tplc="04370019" w:tentative="1">
      <w:start w:val="1"/>
      <w:numFmt w:val="lowerLetter"/>
      <w:lvlText w:val="%5."/>
      <w:lvlJc w:val="left"/>
      <w:pPr>
        <w:ind w:left="7020" w:hanging="360"/>
      </w:pPr>
    </w:lvl>
    <w:lvl w:ilvl="5" w:tplc="0437001B" w:tentative="1">
      <w:start w:val="1"/>
      <w:numFmt w:val="lowerRoman"/>
      <w:lvlText w:val="%6."/>
      <w:lvlJc w:val="right"/>
      <w:pPr>
        <w:ind w:left="7740" w:hanging="180"/>
      </w:pPr>
    </w:lvl>
    <w:lvl w:ilvl="6" w:tplc="0437000F" w:tentative="1">
      <w:start w:val="1"/>
      <w:numFmt w:val="decimal"/>
      <w:lvlText w:val="%7."/>
      <w:lvlJc w:val="left"/>
      <w:pPr>
        <w:ind w:left="8460" w:hanging="360"/>
      </w:pPr>
    </w:lvl>
    <w:lvl w:ilvl="7" w:tplc="04370019" w:tentative="1">
      <w:start w:val="1"/>
      <w:numFmt w:val="lowerLetter"/>
      <w:lvlText w:val="%8."/>
      <w:lvlJc w:val="left"/>
      <w:pPr>
        <w:ind w:left="9180" w:hanging="360"/>
      </w:pPr>
    </w:lvl>
    <w:lvl w:ilvl="8" w:tplc="0437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4">
    <w:nsid w:val="3B6F5DE9"/>
    <w:multiLevelType w:val="hybridMultilevel"/>
    <w:tmpl w:val="EE829F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FC06490"/>
    <w:multiLevelType w:val="hybridMultilevel"/>
    <w:tmpl w:val="32E4E4CC"/>
    <w:lvl w:ilvl="0" w:tplc="605E4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596741"/>
    <w:multiLevelType w:val="hybridMultilevel"/>
    <w:tmpl w:val="D9C4B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30"/>
    <w:rsid w:val="0001100D"/>
    <w:rsid w:val="00022146"/>
    <w:rsid w:val="000362B4"/>
    <w:rsid w:val="00052C33"/>
    <w:rsid w:val="000710E9"/>
    <w:rsid w:val="00075808"/>
    <w:rsid w:val="000C627C"/>
    <w:rsid w:val="000D4201"/>
    <w:rsid w:val="000E74EA"/>
    <w:rsid w:val="00133BA8"/>
    <w:rsid w:val="00162117"/>
    <w:rsid w:val="001A7A1E"/>
    <w:rsid w:val="001E566F"/>
    <w:rsid w:val="001F5355"/>
    <w:rsid w:val="00203E11"/>
    <w:rsid w:val="00222314"/>
    <w:rsid w:val="002B5430"/>
    <w:rsid w:val="002D798E"/>
    <w:rsid w:val="00304498"/>
    <w:rsid w:val="00345634"/>
    <w:rsid w:val="0037394D"/>
    <w:rsid w:val="0038637D"/>
    <w:rsid w:val="003A7449"/>
    <w:rsid w:val="003A78F4"/>
    <w:rsid w:val="00440EC8"/>
    <w:rsid w:val="00446FA6"/>
    <w:rsid w:val="0045148A"/>
    <w:rsid w:val="004777AE"/>
    <w:rsid w:val="00485AE7"/>
    <w:rsid w:val="00486141"/>
    <w:rsid w:val="004925D3"/>
    <w:rsid w:val="004B0A97"/>
    <w:rsid w:val="00501FD3"/>
    <w:rsid w:val="00510685"/>
    <w:rsid w:val="00525359"/>
    <w:rsid w:val="00535C99"/>
    <w:rsid w:val="005459FA"/>
    <w:rsid w:val="00567E63"/>
    <w:rsid w:val="00573851"/>
    <w:rsid w:val="00573D99"/>
    <w:rsid w:val="005A452E"/>
    <w:rsid w:val="005D4319"/>
    <w:rsid w:val="00610C5B"/>
    <w:rsid w:val="00613513"/>
    <w:rsid w:val="00623107"/>
    <w:rsid w:val="00627EA0"/>
    <w:rsid w:val="006550B2"/>
    <w:rsid w:val="00660DBF"/>
    <w:rsid w:val="00663F9A"/>
    <w:rsid w:val="00690F7D"/>
    <w:rsid w:val="006916D8"/>
    <w:rsid w:val="006945E5"/>
    <w:rsid w:val="006A4586"/>
    <w:rsid w:val="006B7655"/>
    <w:rsid w:val="006D0BBB"/>
    <w:rsid w:val="00700144"/>
    <w:rsid w:val="007061AE"/>
    <w:rsid w:val="00707870"/>
    <w:rsid w:val="00714F71"/>
    <w:rsid w:val="00725A04"/>
    <w:rsid w:val="00764253"/>
    <w:rsid w:val="007E7F61"/>
    <w:rsid w:val="007F14BB"/>
    <w:rsid w:val="00823F15"/>
    <w:rsid w:val="00862826"/>
    <w:rsid w:val="00874AFE"/>
    <w:rsid w:val="008C042C"/>
    <w:rsid w:val="008C7726"/>
    <w:rsid w:val="008E21ED"/>
    <w:rsid w:val="008E3E77"/>
    <w:rsid w:val="0090129A"/>
    <w:rsid w:val="00920CB5"/>
    <w:rsid w:val="00936A35"/>
    <w:rsid w:val="009715DC"/>
    <w:rsid w:val="00997C0C"/>
    <w:rsid w:val="009C67AD"/>
    <w:rsid w:val="009C6A57"/>
    <w:rsid w:val="009D64DC"/>
    <w:rsid w:val="009E3DDD"/>
    <w:rsid w:val="009F0B00"/>
    <w:rsid w:val="00A0009F"/>
    <w:rsid w:val="00A004E3"/>
    <w:rsid w:val="00A1737B"/>
    <w:rsid w:val="00A22517"/>
    <w:rsid w:val="00A24E01"/>
    <w:rsid w:val="00A6283C"/>
    <w:rsid w:val="00AC40A1"/>
    <w:rsid w:val="00AD477F"/>
    <w:rsid w:val="00AE729E"/>
    <w:rsid w:val="00B2388D"/>
    <w:rsid w:val="00B53015"/>
    <w:rsid w:val="00B65E67"/>
    <w:rsid w:val="00BA39B7"/>
    <w:rsid w:val="00BB7EB8"/>
    <w:rsid w:val="00BC5D42"/>
    <w:rsid w:val="00BD7666"/>
    <w:rsid w:val="00BE7A36"/>
    <w:rsid w:val="00C0190F"/>
    <w:rsid w:val="00C042CE"/>
    <w:rsid w:val="00C6423A"/>
    <w:rsid w:val="00C94A7C"/>
    <w:rsid w:val="00CC1AE0"/>
    <w:rsid w:val="00CE1970"/>
    <w:rsid w:val="00D070EE"/>
    <w:rsid w:val="00DA0B63"/>
    <w:rsid w:val="00DB31FF"/>
    <w:rsid w:val="00DC071E"/>
    <w:rsid w:val="00DD01D1"/>
    <w:rsid w:val="00DE7852"/>
    <w:rsid w:val="00E2081E"/>
    <w:rsid w:val="00E2336F"/>
    <w:rsid w:val="00E30E5F"/>
    <w:rsid w:val="00E624E0"/>
    <w:rsid w:val="00E64D52"/>
    <w:rsid w:val="00E8139F"/>
    <w:rsid w:val="00E84529"/>
    <w:rsid w:val="00EA2307"/>
    <w:rsid w:val="00EC1FD2"/>
    <w:rsid w:val="00EC3550"/>
    <w:rsid w:val="00EE0FEA"/>
    <w:rsid w:val="00F220F6"/>
    <w:rsid w:val="00F33BDD"/>
    <w:rsid w:val="00F5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BA0FE-1E96-4AEC-83F2-1D3077EB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449"/>
  </w:style>
  <w:style w:type="paragraph" w:styleId="Footer">
    <w:name w:val="footer"/>
    <w:basedOn w:val="Normal"/>
    <w:link w:val="Foot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449"/>
  </w:style>
  <w:style w:type="paragraph" w:styleId="ListParagraph">
    <w:name w:val="List Paragraph"/>
    <w:basedOn w:val="Normal"/>
    <w:uiPriority w:val="34"/>
    <w:qFormat/>
    <w:rsid w:val="00C642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0EC8"/>
    <w:pPr>
      <w:spacing w:after="0" w:line="240" w:lineRule="auto"/>
    </w:pPr>
    <w:rPr>
      <w:rFonts w:ascii="Sylfaen" w:hAnsi="Sylfae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EC8"/>
    <w:rPr>
      <w:rFonts w:ascii="Sylfaen" w:hAnsi="Sylfae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Tinatin Kudianashvili</dc:creator>
  <cp:keywords/>
  <dc:description/>
  <cp:lastModifiedBy>Lia Shatirishvili</cp:lastModifiedBy>
  <cp:revision>20</cp:revision>
  <cp:lastPrinted>2020-09-21T08:28:00Z</cp:lastPrinted>
  <dcterms:created xsi:type="dcterms:W3CDTF">2020-09-14T11:01:00Z</dcterms:created>
  <dcterms:modified xsi:type="dcterms:W3CDTF">2020-09-30T08:11:00Z</dcterms:modified>
</cp:coreProperties>
</file>