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61" w:rsidRDefault="004C5161" w:rsidP="004C5161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განმარტებითი</w:t>
      </w:r>
      <w:r>
        <w:rPr>
          <w:b/>
          <w:lang w:val="ka-GE"/>
        </w:rPr>
        <w:t xml:space="preserve">  </w:t>
      </w:r>
      <w:r>
        <w:rPr>
          <w:rFonts w:ascii="Sylfaen" w:hAnsi="Sylfaen" w:cs="Sylfaen"/>
          <w:b/>
          <w:lang w:val="ka-GE"/>
        </w:rPr>
        <w:t>ბარათი</w:t>
      </w:r>
    </w:p>
    <w:p w:rsidR="00E74363" w:rsidRPr="00323C0F" w:rsidRDefault="00E74363" w:rsidP="00E74363">
      <w:pPr>
        <w:jc w:val="both"/>
        <w:rPr>
          <w:b/>
          <w:lang w:val="ka-GE"/>
        </w:rPr>
      </w:pPr>
      <w:r w:rsidRPr="00323C0F">
        <w:rPr>
          <w:rFonts w:ascii="Sylfaen" w:eastAsia="Times New Roman" w:hAnsi="Sylfaen"/>
          <w:b/>
          <w:bCs/>
          <w:sz w:val="24"/>
          <w:szCs w:val="24"/>
          <w:lang w:val="ka-GE"/>
        </w:rPr>
        <w:t>,,ახმეტის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 დეკემბრის  N31 დადგენილება</w:t>
      </w:r>
      <w:r w:rsidR="00684ABD" w:rsidRPr="00323C0F">
        <w:rPr>
          <w:rFonts w:ascii="Sylfaen" w:eastAsia="Times New Roman" w:hAnsi="Sylfaen"/>
          <w:b/>
          <w:bCs/>
          <w:sz w:val="24"/>
          <w:szCs w:val="24"/>
          <w:lang w:val="ka-GE"/>
        </w:rPr>
        <w:t>ში</w:t>
      </w:r>
      <w:r w:rsidR="00520712" w:rsidRPr="00323C0F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684ABD" w:rsidRPr="00323C0F">
        <w:rPr>
          <w:rFonts w:ascii="Sylfaen" w:eastAsia="Times New Roman" w:hAnsi="Sylfaen"/>
          <w:b/>
          <w:bCs/>
          <w:sz w:val="24"/>
          <w:szCs w:val="24"/>
          <w:lang w:val="ka-GE"/>
        </w:rPr>
        <w:t xml:space="preserve">ცვლილების შეტანის </w:t>
      </w:r>
      <w:r w:rsidR="00684ABD" w:rsidRPr="00323C0F">
        <w:rPr>
          <w:rFonts w:ascii="Sylfaen" w:eastAsia="Times New Roman" w:hAnsi="Sylfaen"/>
          <w:b/>
          <w:bCs/>
          <w:sz w:val="24"/>
          <w:szCs w:val="24"/>
        </w:rPr>
        <w:t>თ</w:t>
      </w:r>
      <w:proofErr w:type="spellStart"/>
      <w:r w:rsidRPr="00323C0F">
        <w:rPr>
          <w:rFonts w:ascii="Sylfaen" w:eastAsia="Times New Roman" w:hAnsi="Sylfaen"/>
          <w:b/>
          <w:bCs/>
          <w:sz w:val="24"/>
          <w:szCs w:val="24"/>
          <w:lang w:val="ka-GE"/>
        </w:rPr>
        <w:t>აობაზე</w:t>
      </w:r>
      <w:proofErr w:type="spellEnd"/>
      <w:r w:rsidR="00323C0F">
        <w:rPr>
          <w:rFonts w:ascii="Sylfaen" w:eastAsia="Times New Roman" w:hAnsi="Sylfaen"/>
          <w:b/>
          <w:bCs/>
          <w:sz w:val="24"/>
          <w:szCs w:val="24"/>
          <w:lang w:val="ka-GE"/>
        </w:rPr>
        <w:t>;</w:t>
      </w:r>
    </w:p>
    <w:p w:rsidR="004C5161" w:rsidRDefault="004C5161" w:rsidP="004C5161">
      <w:pP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ა</w:t>
      </w:r>
      <w:r>
        <w:rPr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ზოგადი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ინფორმაცია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ნორმატიული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პროექტის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შესახებ</w:t>
      </w:r>
      <w:r>
        <w:rPr>
          <w:b/>
          <w:lang w:val="ka-GE"/>
        </w:rPr>
        <w:t>:</w:t>
      </w:r>
    </w:p>
    <w:p w:rsidR="004C5161" w:rsidRDefault="004C5161" w:rsidP="004C5161">
      <w:pPr>
        <w:jc w:val="both"/>
        <w:rPr>
          <w:lang w:val="ka-GE"/>
        </w:rPr>
      </w:pPr>
      <w:r>
        <w:rPr>
          <w:rFonts w:ascii="Sylfaen" w:hAnsi="Sylfaen" w:cs="Sylfaen"/>
          <w:b/>
          <w:lang w:val="ka-GE"/>
        </w:rPr>
        <w:t>ა</w:t>
      </w:r>
      <w:r>
        <w:rPr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ა</w:t>
      </w:r>
      <w:r>
        <w:rPr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ნორმატიული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პროექტის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მიღების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მიზეზი</w:t>
      </w:r>
      <w:r>
        <w:rPr>
          <w:b/>
          <w:lang w:val="ka-GE"/>
        </w:rPr>
        <w:t>:</w:t>
      </w:r>
    </w:p>
    <w:p w:rsidR="00392AB3" w:rsidRPr="00392AB3" w:rsidRDefault="004C5161" w:rsidP="00392AB3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392AB3">
        <w:rPr>
          <w:lang w:val="ka-GE"/>
        </w:rPr>
        <w:t xml:space="preserve">  </w:t>
      </w:r>
      <w:r w:rsidRPr="00392AB3">
        <w:rPr>
          <w:rFonts w:ascii="Sylfaen" w:hAnsi="Sylfaen" w:cs="Sylfaen"/>
          <w:lang w:val="ka-GE"/>
        </w:rPr>
        <w:t>ნორმატიული</w:t>
      </w:r>
      <w:r w:rsidRPr="00392AB3">
        <w:rPr>
          <w:lang w:val="ka-GE"/>
        </w:rPr>
        <w:t xml:space="preserve"> </w:t>
      </w:r>
      <w:r w:rsidRPr="00392AB3">
        <w:rPr>
          <w:rFonts w:ascii="Sylfaen" w:hAnsi="Sylfaen" w:cs="Sylfaen"/>
          <w:lang w:val="ka-GE"/>
        </w:rPr>
        <w:t>აქტის</w:t>
      </w:r>
      <w:r w:rsidRPr="00392AB3">
        <w:rPr>
          <w:lang w:val="ka-GE"/>
        </w:rPr>
        <w:t xml:space="preserve"> </w:t>
      </w:r>
      <w:r w:rsidRPr="00392AB3">
        <w:rPr>
          <w:rFonts w:ascii="Sylfaen" w:hAnsi="Sylfaen" w:cs="Sylfaen"/>
          <w:lang w:val="ka-GE"/>
        </w:rPr>
        <w:t>პროექტის</w:t>
      </w:r>
      <w:r w:rsidRPr="00392AB3">
        <w:rPr>
          <w:lang w:val="ka-GE"/>
        </w:rPr>
        <w:t xml:space="preserve"> </w:t>
      </w:r>
      <w:r w:rsidRPr="00392AB3">
        <w:rPr>
          <w:rFonts w:ascii="Sylfaen" w:hAnsi="Sylfaen" w:cs="Sylfaen"/>
          <w:lang w:val="ka-GE"/>
        </w:rPr>
        <w:t>მიღების</w:t>
      </w:r>
      <w:r w:rsidRPr="00392AB3">
        <w:rPr>
          <w:lang w:val="ka-GE"/>
        </w:rPr>
        <w:t xml:space="preserve"> </w:t>
      </w:r>
      <w:r w:rsidRPr="00392AB3">
        <w:rPr>
          <w:rFonts w:ascii="Sylfaen" w:hAnsi="Sylfaen" w:cs="Sylfaen"/>
          <w:lang w:val="ka-GE"/>
        </w:rPr>
        <w:t>საჭიროება</w:t>
      </w:r>
      <w:r w:rsidRPr="00392AB3">
        <w:rPr>
          <w:lang w:val="ka-GE"/>
        </w:rPr>
        <w:t xml:space="preserve"> </w:t>
      </w:r>
      <w:r w:rsidRPr="00392AB3">
        <w:rPr>
          <w:rFonts w:ascii="Sylfaen" w:hAnsi="Sylfaen" w:cs="Sylfaen"/>
          <w:lang w:val="ka-GE"/>
        </w:rPr>
        <w:t>გამოიწვია</w:t>
      </w:r>
      <w:r w:rsidR="00392AB3" w:rsidRPr="00392AB3">
        <w:rPr>
          <w:rFonts w:ascii="Sylfaen" w:hAnsi="Sylfaen" w:cs="Sylfaen"/>
          <w:lang w:val="ka-GE"/>
        </w:rPr>
        <w:t xml:space="preserve"> </w:t>
      </w:r>
      <w:r w:rsidR="00520712" w:rsidRPr="008C1475">
        <w:rPr>
          <w:rFonts w:ascii="Sylfaen" w:hAnsi="Sylfaen" w:cs="Sylfaen"/>
        </w:rPr>
        <w:t>,,</w:t>
      </w:r>
      <w:proofErr w:type="spellStart"/>
      <w:r w:rsidR="00392AB3" w:rsidRPr="008C1475">
        <w:rPr>
          <w:rFonts w:ascii="Sylfaen" w:hAnsi="Sylfaen" w:cs="Sylfaen"/>
          <w:bCs/>
          <w:color w:val="333333"/>
          <w:shd w:val="clear" w:color="auto" w:fill="EAEAEA"/>
        </w:rPr>
        <w:t>საჯარო</w:t>
      </w:r>
      <w:proofErr w:type="spellEnd"/>
      <w:r w:rsidR="00392AB3" w:rsidRPr="008C1475">
        <w:rPr>
          <w:rFonts w:ascii="Helvetica" w:hAnsi="Helvetica" w:cs="Helvetica"/>
          <w:bCs/>
          <w:color w:val="333333"/>
          <w:shd w:val="clear" w:color="auto" w:fill="EAEAEA"/>
        </w:rPr>
        <w:t xml:space="preserve"> </w:t>
      </w:r>
      <w:proofErr w:type="spellStart"/>
      <w:r w:rsidR="00392AB3" w:rsidRPr="008C1475">
        <w:rPr>
          <w:rFonts w:ascii="Sylfaen" w:hAnsi="Sylfaen" w:cs="Sylfaen"/>
          <w:bCs/>
          <w:color w:val="333333"/>
          <w:shd w:val="clear" w:color="auto" w:fill="EAEAEA"/>
        </w:rPr>
        <w:t>დაწესებულებაში</w:t>
      </w:r>
      <w:proofErr w:type="spellEnd"/>
      <w:r w:rsidR="00392AB3" w:rsidRPr="008C1475">
        <w:rPr>
          <w:rFonts w:ascii="Helvetica" w:hAnsi="Helvetica" w:cs="Helvetica"/>
          <w:bCs/>
          <w:color w:val="333333"/>
          <w:shd w:val="clear" w:color="auto" w:fill="EAEAEA"/>
        </w:rPr>
        <w:t xml:space="preserve"> </w:t>
      </w:r>
      <w:proofErr w:type="spellStart"/>
      <w:r w:rsidR="00392AB3" w:rsidRPr="008C1475">
        <w:rPr>
          <w:rFonts w:ascii="Sylfaen" w:hAnsi="Sylfaen" w:cs="Sylfaen"/>
          <w:bCs/>
          <w:color w:val="333333"/>
          <w:shd w:val="clear" w:color="auto" w:fill="EAEAEA"/>
        </w:rPr>
        <w:t>შრომის</w:t>
      </w:r>
      <w:proofErr w:type="spellEnd"/>
      <w:r w:rsidR="00392AB3" w:rsidRPr="008C1475">
        <w:rPr>
          <w:rFonts w:ascii="Helvetica" w:hAnsi="Helvetica" w:cs="Helvetica"/>
          <w:bCs/>
          <w:color w:val="333333"/>
          <w:shd w:val="clear" w:color="auto" w:fill="EAEAEA"/>
        </w:rPr>
        <w:t xml:space="preserve"> </w:t>
      </w:r>
      <w:proofErr w:type="spellStart"/>
      <w:r w:rsidR="00392AB3" w:rsidRPr="008C1475">
        <w:rPr>
          <w:rFonts w:ascii="Sylfaen" w:hAnsi="Sylfaen" w:cs="Sylfaen"/>
          <w:bCs/>
          <w:color w:val="333333"/>
          <w:shd w:val="clear" w:color="auto" w:fill="EAEAEA"/>
        </w:rPr>
        <w:t>ანაზღაურების</w:t>
      </w:r>
      <w:proofErr w:type="spellEnd"/>
      <w:r w:rsidR="00392AB3" w:rsidRPr="008C1475">
        <w:rPr>
          <w:rFonts w:ascii="Helvetica" w:hAnsi="Helvetica" w:cs="Helvetica"/>
          <w:bCs/>
          <w:color w:val="333333"/>
          <w:shd w:val="clear" w:color="auto" w:fill="EAEAEA"/>
        </w:rPr>
        <w:t xml:space="preserve"> </w:t>
      </w:r>
      <w:proofErr w:type="spellStart"/>
      <w:r w:rsidR="00392AB3" w:rsidRPr="008C1475">
        <w:rPr>
          <w:rFonts w:ascii="Sylfaen" w:hAnsi="Sylfaen" w:cs="Sylfaen"/>
          <w:bCs/>
          <w:color w:val="333333"/>
          <w:shd w:val="clear" w:color="auto" w:fill="EAEAEA"/>
        </w:rPr>
        <w:t>შესახებ</w:t>
      </w:r>
      <w:proofErr w:type="spellEnd"/>
      <w:r w:rsidR="00520712" w:rsidRPr="008C1475">
        <w:rPr>
          <w:rFonts w:ascii="Sylfaen" w:hAnsi="Sylfaen" w:cs="Sylfaen"/>
          <w:bCs/>
          <w:color w:val="333333"/>
          <w:shd w:val="clear" w:color="auto" w:fill="EAEAEA"/>
        </w:rPr>
        <w:t>”</w:t>
      </w:r>
      <w:r w:rsidR="00392AB3" w:rsidRPr="008C1475">
        <w:rPr>
          <w:rFonts w:ascii="Sylfaen" w:hAnsi="Sylfaen" w:cs="Sylfaen"/>
          <w:bCs/>
          <w:color w:val="333333"/>
          <w:shd w:val="clear" w:color="auto" w:fill="EAEAEA"/>
          <w:lang w:val="ka-GE"/>
        </w:rPr>
        <w:t xml:space="preserve"> საქართველოს კანონის  დანართი N2-ის ცხრილი N2-ში მოცემულმა თანამდებობრივი სარგოებისთვის ს</w:t>
      </w:r>
      <w:proofErr w:type="spellStart"/>
      <w:r w:rsidR="00392AB3" w:rsidRPr="008C1475">
        <w:rPr>
          <w:rFonts w:ascii="Sylfaen" w:hAnsi="Sylfaen" w:cs="Sylfaen"/>
          <w:bCs/>
          <w:color w:val="333333"/>
        </w:rPr>
        <w:t>ახელფასო</w:t>
      </w:r>
      <w:proofErr w:type="spellEnd"/>
      <w:r w:rsidR="00392AB3" w:rsidRPr="008C1475">
        <w:rPr>
          <w:rFonts w:ascii="Helvetica" w:hAnsi="Helvetica" w:cs="Helvetica"/>
          <w:bCs/>
          <w:color w:val="333333"/>
        </w:rPr>
        <w:t xml:space="preserve"> </w:t>
      </w:r>
      <w:proofErr w:type="spellStart"/>
      <w:r w:rsidR="00392AB3" w:rsidRPr="008C1475">
        <w:rPr>
          <w:rFonts w:ascii="Sylfaen" w:hAnsi="Sylfaen" w:cs="Sylfaen"/>
          <w:bCs/>
          <w:color w:val="333333"/>
        </w:rPr>
        <w:t>კოეფიციენტების</w:t>
      </w:r>
      <w:proofErr w:type="spellEnd"/>
      <w:r w:rsidR="00392AB3" w:rsidRPr="008C1475">
        <w:rPr>
          <w:rFonts w:ascii="Helvetica" w:hAnsi="Helvetica" w:cs="Helvetica"/>
          <w:bCs/>
          <w:color w:val="333333"/>
        </w:rPr>
        <w:t xml:space="preserve"> </w:t>
      </w:r>
      <w:proofErr w:type="spellStart"/>
      <w:r w:rsidR="00392AB3" w:rsidRPr="008C1475">
        <w:rPr>
          <w:rFonts w:ascii="Sylfaen" w:hAnsi="Sylfaen" w:cs="Sylfaen"/>
          <w:bCs/>
          <w:color w:val="333333"/>
        </w:rPr>
        <w:t>კატეგორიები</w:t>
      </w:r>
      <w:proofErr w:type="spellEnd"/>
      <w:r w:rsidR="00684ABD" w:rsidRPr="008C1475">
        <w:rPr>
          <w:rFonts w:ascii="Sylfaen" w:hAnsi="Sylfaen" w:cs="Helvetica"/>
          <w:color w:val="333333"/>
          <w:lang w:val="ka-GE"/>
        </w:rPr>
        <w:t xml:space="preserve">ს </w:t>
      </w:r>
      <w:r w:rsidR="00684ABD">
        <w:rPr>
          <w:rFonts w:ascii="Sylfaen" w:hAnsi="Sylfaen" w:cs="Helvetica"/>
          <w:color w:val="333333"/>
          <w:lang w:val="ka-GE"/>
        </w:rPr>
        <w:t>მოთხოვნებ</w:t>
      </w:r>
      <w:r w:rsidR="00392AB3">
        <w:rPr>
          <w:rFonts w:ascii="Sylfaen" w:hAnsi="Sylfaen" w:cs="Helvetica"/>
          <w:color w:val="333333"/>
          <w:lang w:val="ka-GE"/>
        </w:rPr>
        <w:t>მ</w:t>
      </w:r>
      <w:r w:rsidR="00684ABD">
        <w:rPr>
          <w:rFonts w:ascii="Sylfaen" w:hAnsi="Sylfaen" w:cs="Helvetica"/>
          <w:color w:val="333333"/>
          <w:lang w:val="ka-GE"/>
        </w:rPr>
        <w:t>ა</w:t>
      </w:r>
      <w:r w:rsidR="00392AB3">
        <w:rPr>
          <w:rFonts w:ascii="Sylfaen" w:hAnsi="Sylfaen" w:cs="Helvetica"/>
          <w:color w:val="333333"/>
          <w:lang w:val="ka-GE"/>
        </w:rPr>
        <w:t>.</w:t>
      </w:r>
    </w:p>
    <w:p w:rsidR="004C5161" w:rsidRDefault="004C5161" w:rsidP="004C5161">
      <w:pPr>
        <w:jc w:val="both"/>
        <w:rPr>
          <w:lang w:val="ka-GE"/>
        </w:rPr>
      </w:pPr>
      <w:r>
        <w:rPr>
          <w:lang w:val="ka-GE"/>
        </w:rPr>
        <w:t xml:space="preserve"> </w:t>
      </w:r>
      <w:r w:rsidR="00392AB3">
        <w:rPr>
          <w:rFonts w:ascii="Sylfaen" w:hAnsi="Sylfaen"/>
          <w:lang w:val="ka-GE"/>
        </w:rPr>
        <w:t xml:space="preserve">ზემოაღნიშნულმა ფაქტმა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აუცილებელი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გახ</w:t>
      </w:r>
      <w:r w:rsidR="00684ABD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თვითმმართველობის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ნორმატიული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აქტების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კანონთან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შესაბამისობაში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მოყვანა</w:t>
      </w:r>
      <w:r>
        <w:rPr>
          <w:lang w:val="ka-GE"/>
        </w:rPr>
        <w:t>.</w:t>
      </w:r>
    </w:p>
    <w:p w:rsidR="004C5161" w:rsidRDefault="004C5161" w:rsidP="004C5161">
      <w:pP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ა</w:t>
      </w:r>
      <w:r>
        <w:rPr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ბ</w:t>
      </w:r>
      <w:r>
        <w:rPr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ნორმატიული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პროექტის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მიზანი</w:t>
      </w:r>
    </w:p>
    <w:p w:rsidR="004C5161" w:rsidRDefault="004C5161" w:rsidP="004C5161">
      <w:pPr>
        <w:jc w:val="both"/>
        <w:rPr>
          <w:rFonts w:ascii="Sylfaen" w:hAnsi="Sylfaen"/>
          <w:lang w:val="ka-GE"/>
        </w:rPr>
      </w:pP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ნორმატიული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პროექტის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მიღების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მიზანს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წარმოადგენს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საკრებულოს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დადგენილების</w:t>
      </w:r>
      <w:r w:rsidR="006C3281">
        <w:rPr>
          <w:rFonts w:ascii="Sylfaen" w:hAnsi="Sylfaen" w:cs="Sylfaen"/>
          <w:lang w:val="ka-GE"/>
        </w:rPr>
        <w:t xml:space="preserve"> </w:t>
      </w:r>
      <w:r w:rsidR="00392AB3">
        <w:rPr>
          <w:rFonts w:ascii="Sylfaen" w:hAnsi="Sylfaen" w:cs="Sylfaen"/>
          <w:lang w:val="ka-GE"/>
        </w:rPr>
        <w:t xml:space="preserve"> </w:t>
      </w:r>
      <w:r w:rsidR="00392AB3">
        <w:rPr>
          <w:rFonts w:ascii="Sylfaen" w:hAnsi="Sylfaen"/>
          <w:lang w:val="ka-GE"/>
        </w:rPr>
        <w:t xml:space="preserve">,,საჯარო დაწესებულებაში შრომის ანაზღაურების წესის შესახებ“ </w:t>
      </w:r>
      <w:r w:rsidR="00392AB3">
        <w:rPr>
          <w:rFonts w:ascii="Sylfaen" w:hAnsi="Sylfaen" w:cs="Sylfaen"/>
          <w:lang w:val="ka-GE"/>
        </w:rPr>
        <w:t>საქართველოს</w:t>
      </w:r>
      <w:r w:rsidR="00392AB3">
        <w:rPr>
          <w:lang w:val="ka-GE"/>
        </w:rPr>
        <w:t xml:space="preserve"> </w:t>
      </w:r>
      <w:r w:rsidR="00392AB3">
        <w:rPr>
          <w:rFonts w:ascii="Sylfaen" w:hAnsi="Sylfaen" w:cs="Sylfaen"/>
          <w:lang w:val="ka-GE"/>
        </w:rPr>
        <w:t>კანონთან</w:t>
      </w:r>
      <w:r w:rsidR="00392AB3">
        <w:rPr>
          <w:lang w:val="ka-GE"/>
        </w:rPr>
        <w:t xml:space="preserve"> </w:t>
      </w:r>
      <w:r w:rsidR="00392AB3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შესაბამისობა</w:t>
      </w:r>
      <w:r w:rsidR="00392AB3">
        <w:rPr>
          <w:rFonts w:ascii="Sylfaen" w:hAnsi="Sylfaen" w:cs="Sylfaen"/>
          <w:lang w:val="ka-GE"/>
        </w:rPr>
        <w:t>ში მოყვანა</w:t>
      </w:r>
      <w:r>
        <w:rPr>
          <w:lang w:val="ka-GE"/>
        </w:rPr>
        <w:t>.</w:t>
      </w:r>
    </w:p>
    <w:p w:rsidR="008C1475" w:rsidRPr="00EB167A" w:rsidRDefault="008C1475" w:rsidP="004C51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,,საქართველოს 2019 წლის </w:t>
      </w:r>
      <w:r w:rsidRPr="00EB167A">
        <w:rPr>
          <w:rFonts w:ascii="Sylfaen" w:hAnsi="Sylfaen"/>
          <w:lang w:val="ka-GE"/>
        </w:rPr>
        <w:t xml:space="preserve">სახელმწიფო ბიუჯეტის შესახებ“ საქართველოს კანონის 24-ე მუხლის მე-2 პუნქტის მიხედვით: </w:t>
      </w:r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2019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წელს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საჯარო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დაწესებულებებში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დასაქმებულთა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შრომის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ანაზღაურების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განსაზღვრის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მიზნით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> </w:t>
      </w:r>
      <w:proofErr w:type="spellStart"/>
      <w:r w:rsidRPr="00EB167A">
        <w:rPr>
          <w:rStyle w:val="highlight"/>
          <w:rFonts w:ascii="Sylfaen" w:hAnsi="Sylfaen" w:cs="Sylfaen"/>
          <w:color w:val="333333"/>
          <w:shd w:val="clear" w:color="auto" w:fill="FF5800"/>
        </w:rPr>
        <w:t>საბაზ</w:t>
      </w:r>
      <w:r w:rsidRPr="00EB167A">
        <w:rPr>
          <w:rFonts w:ascii="Sylfaen" w:hAnsi="Sylfaen" w:cs="Sylfaen"/>
          <w:color w:val="333333"/>
          <w:shd w:val="clear" w:color="auto" w:fill="EAEAEA"/>
        </w:rPr>
        <w:t>ო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თანამდებობრივი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სარგო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="00902177" w:rsidRPr="00EB167A">
        <w:rPr>
          <w:rFonts w:ascii="Sylfaen" w:hAnsi="Sylfaen" w:cs="Sylfaen"/>
          <w:color w:val="333333"/>
          <w:shd w:val="clear" w:color="auto" w:fill="EAEAEA"/>
        </w:rPr>
        <w:t>განისაზღვრა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1000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ლარის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ოდენობით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>.</w:t>
      </w:r>
    </w:p>
    <w:p w:rsidR="006C3281" w:rsidRPr="00EB167A" w:rsidRDefault="006C3281" w:rsidP="004C5161">
      <w:pPr>
        <w:jc w:val="both"/>
        <w:rPr>
          <w:rFonts w:ascii="Helvetica" w:hAnsi="Helvetica" w:cs="Helvetica"/>
          <w:color w:val="333333"/>
          <w:shd w:val="clear" w:color="auto" w:fill="EAEAEA"/>
        </w:rPr>
      </w:pPr>
      <w:proofErr w:type="spellStart"/>
      <w:proofErr w:type="gramStart"/>
      <w:r w:rsidRPr="00EB167A">
        <w:rPr>
          <w:rFonts w:ascii="Sylfaen" w:hAnsi="Sylfaen" w:cs="Sylfaen"/>
          <w:color w:val="333333"/>
          <w:shd w:val="clear" w:color="auto" w:fill="EAEAEA"/>
        </w:rPr>
        <w:t>მუნიციპალიტეტების</w:t>
      </w:r>
      <w:proofErr w:type="spellEnd"/>
      <w:proofErr w:type="gram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ბიუჯეტების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დაფინანსებაზე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მყოფი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ან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>/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და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მათ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მიერ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დაფუძნებული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>/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მათი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კონტროლისადმი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დაქვემდებარებული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საჯარო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დაწესებულებების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მოხელეთა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თანამდებობებისათვის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თანამდებობრივი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სარგოები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დგინდება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თანამდებობის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>/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პოზიციის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ფუნქციური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დატვირთვის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გათვალისწინებით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,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საბაზო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თანამდებობრივი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="008C1475" w:rsidRPr="00EB167A">
        <w:rPr>
          <w:rFonts w:ascii="Sylfaen" w:hAnsi="Sylfaen" w:cs="Sylfaen"/>
          <w:color w:val="333333"/>
          <w:shd w:val="clear" w:color="auto" w:fill="EAEAEA"/>
        </w:rPr>
        <w:t>სარგოს</w:t>
      </w:r>
      <w:proofErr w:type="spellEnd"/>
      <w:r w:rsidR="008C1475" w:rsidRPr="00EB167A">
        <w:rPr>
          <w:rFonts w:ascii="Sylfaen" w:hAnsi="Sylfaen" w:cs="Sylfaen"/>
          <w:color w:val="333333"/>
          <w:shd w:val="clear" w:color="auto" w:fill="EAEAEA"/>
        </w:rPr>
        <w:t xml:space="preserve"> </w:t>
      </w:r>
      <w:r w:rsidRPr="00EB167A">
        <w:rPr>
          <w:rFonts w:ascii="Sylfaen" w:hAnsi="Sylfaen" w:cs="Sylfaen"/>
          <w:color w:val="333333"/>
          <w:shd w:val="clear" w:color="auto" w:fill="EAEAEA"/>
          <w:lang w:val="ka-GE"/>
        </w:rPr>
        <w:t xml:space="preserve"> ,,საჯარო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  <w:lang w:val="ka-GE"/>
        </w:rPr>
        <w:t>დაწესებილებაში</w:t>
      </w:r>
      <w:proofErr w:type="spellEnd"/>
      <w:r w:rsidRPr="00EB167A">
        <w:rPr>
          <w:rFonts w:ascii="Sylfaen" w:hAnsi="Sylfaen" w:cs="Sylfaen"/>
          <w:color w:val="333333"/>
          <w:shd w:val="clear" w:color="auto" w:fill="EAEAEA"/>
          <w:lang w:val="ka-GE"/>
        </w:rPr>
        <w:t xml:space="preserve"> შრომის ანაზღაურების შესახებ“ საქართველოს კანონის </w:t>
      </w:r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№2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დანართის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№2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ცხრილით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განსაზღვრულ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შესაბამის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კოეფიციენტზე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ნამრავლით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და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აისახება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საჯარო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დაწესებულების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საშტატო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  <w:shd w:val="clear" w:color="auto" w:fill="EAEAEA"/>
        </w:rPr>
        <w:t>ნუსხაში</w:t>
      </w:r>
      <w:proofErr w:type="spellEnd"/>
      <w:r w:rsidRPr="00EB167A">
        <w:rPr>
          <w:rFonts w:ascii="Helvetica" w:hAnsi="Helvetica" w:cs="Helvetica"/>
          <w:color w:val="333333"/>
          <w:shd w:val="clear" w:color="auto" w:fill="EAEAEA"/>
        </w:rPr>
        <w:t>.</w:t>
      </w:r>
    </w:p>
    <w:p w:rsidR="00814822" w:rsidRDefault="00B261E6" w:rsidP="00814822">
      <w:pPr>
        <w:jc w:val="both"/>
        <w:rPr>
          <w:b/>
          <w:lang w:val="ka-GE"/>
        </w:rPr>
      </w:pPr>
      <w:r w:rsidRPr="00EB167A">
        <w:rPr>
          <w:rFonts w:ascii="Sylfaen" w:hAnsi="Sylfaen" w:cs="Sylfaen"/>
          <w:color w:val="333333"/>
          <w:lang w:val="ka-GE"/>
        </w:rPr>
        <w:t xml:space="preserve">ზემოაღნიშნული მოცემულობიდან </w:t>
      </w:r>
      <w:r w:rsidR="008C1475" w:rsidRPr="00EB167A">
        <w:rPr>
          <w:rFonts w:ascii="Sylfaen" w:hAnsi="Sylfaen" w:cs="Sylfaen"/>
          <w:color w:val="333333"/>
          <w:lang w:val="ka-GE"/>
        </w:rPr>
        <w:t xml:space="preserve">გამომდინარე კანონი არ გვაძლევს </w:t>
      </w:r>
      <w:r w:rsidRPr="00EB167A">
        <w:rPr>
          <w:rFonts w:ascii="Sylfaen" w:hAnsi="Sylfaen" w:cs="Sylfaen"/>
          <w:color w:val="333333"/>
          <w:lang w:val="ka-GE"/>
        </w:rPr>
        <w:t xml:space="preserve">არსებულ კოეფიციენტებს შორის ლავირების </w:t>
      </w:r>
      <w:proofErr w:type="spellStart"/>
      <w:r w:rsidRPr="00EB167A">
        <w:rPr>
          <w:rFonts w:ascii="Sylfaen" w:hAnsi="Sylfaen" w:cs="Sylfaen"/>
          <w:color w:val="333333"/>
          <w:lang w:val="ka-GE"/>
        </w:rPr>
        <w:t>საშუალებას,ხოლო</w:t>
      </w:r>
      <w:proofErr w:type="spellEnd"/>
      <w:r w:rsidRPr="00EB167A">
        <w:rPr>
          <w:rFonts w:ascii="Sylfaen" w:hAnsi="Sylfaen" w:cs="Sylfaen"/>
          <w:color w:val="333333"/>
          <w:lang w:val="ka-GE"/>
        </w:rPr>
        <w:t xml:space="preserve"> </w:t>
      </w:r>
      <w:r w:rsidR="008C1475" w:rsidRPr="00EB167A">
        <w:rPr>
          <w:rFonts w:ascii="Sylfaen" w:hAnsi="Sylfaen" w:cs="Sylfaen"/>
          <w:color w:val="333333"/>
          <w:lang w:val="ka-GE"/>
        </w:rPr>
        <w:t>მეორ</w:t>
      </w:r>
      <w:r w:rsidRPr="00EB167A">
        <w:rPr>
          <w:rFonts w:ascii="Sylfaen" w:hAnsi="Sylfaen" w:cs="Sylfaen"/>
          <w:color w:val="333333"/>
          <w:lang w:val="ka-GE"/>
        </w:rPr>
        <w:t xml:space="preserve">ე კატეგორიის უფროსი სპეციალისტების თანამდებობრივი სარგოს ოდენობა მოქმედ საშტატო ნუსხაში </w:t>
      </w:r>
      <w:proofErr w:type="spellStart"/>
      <w:r w:rsidRPr="00EB167A">
        <w:rPr>
          <w:rFonts w:ascii="Sylfaen" w:hAnsi="Sylfaen" w:cs="Sylfaen"/>
          <w:color w:val="333333"/>
          <w:lang w:val="ka-GE"/>
        </w:rPr>
        <w:t>გამრავლებულია</w:t>
      </w:r>
      <w:proofErr w:type="spellEnd"/>
      <w:r w:rsidRPr="00EB167A">
        <w:rPr>
          <w:rFonts w:ascii="Sylfaen" w:hAnsi="Sylfaen" w:cs="Sylfaen"/>
          <w:color w:val="333333"/>
          <w:lang w:val="ka-GE"/>
        </w:rPr>
        <w:t xml:space="preserve"> არასწორ კოეფიციენტზე</w:t>
      </w:r>
      <w:r w:rsidR="00814822" w:rsidRPr="00EB167A">
        <w:rPr>
          <w:rFonts w:ascii="Sylfaen" w:hAnsi="Sylfaen" w:cs="Sylfaen"/>
          <w:color w:val="333333"/>
          <w:lang w:val="ka-GE"/>
        </w:rPr>
        <w:t>.</w:t>
      </w:r>
      <w:proofErr w:type="spellStart"/>
      <w:r w:rsidRPr="00EB167A">
        <w:rPr>
          <w:rFonts w:ascii="Sylfaen" w:hAnsi="Sylfaen" w:cs="Sylfaen"/>
          <w:bCs/>
          <w:color w:val="333333"/>
        </w:rPr>
        <w:t>საჯარო</w:t>
      </w:r>
      <w:proofErr w:type="spellEnd"/>
      <w:r w:rsidRPr="00EB167A">
        <w:rPr>
          <w:rFonts w:ascii="Sylfaen" w:hAnsi="Sylfaen" w:cs="Sylfaen"/>
          <w:bCs/>
          <w:color w:val="333333"/>
        </w:rPr>
        <w:t xml:space="preserve"> </w:t>
      </w:r>
      <w:proofErr w:type="spellStart"/>
      <w:r w:rsidRPr="00EB167A">
        <w:rPr>
          <w:rFonts w:ascii="Sylfaen" w:hAnsi="Sylfaen" w:cs="Sylfaen"/>
          <w:bCs/>
          <w:color w:val="333333"/>
        </w:rPr>
        <w:t>დაწესებულებაში</w:t>
      </w:r>
      <w:proofErr w:type="spellEnd"/>
      <w:r w:rsidRPr="00EB167A">
        <w:rPr>
          <w:rFonts w:ascii="Sylfaen" w:hAnsi="Sylfaen" w:cs="Sylfaen"/>
          <w:bCs/>
          <w:color w:val="333333"/>
        </w:rPr>
        <w:t xml:space="preserve"> </w:t>
      </w:r>
      <w:proofErr w:type="spellStart"/>
      <w:r w:rsidRPr="00EB167A">
        <w:rPr>
          <w:rFonts w:ascii="Sylfaen" w:hAnsi="Sylfaen" w:cs="Sylfaen"/>
          <w:bCs/>
          <w:color w:val="333333"/>
        </w:rPr>
        <w:t>შრომის</w:t>
      </w:r>
      <w:proofErr w:type="spellEnd"/>
      <w:r w:rsidRPr="00EB167A">
        <w:rPr>
          <w:rFonts w:ascii="Helvetica" w:hAnsi="Helvetica" w:cs="Helvetica"/>
          <w:bCs/>
          <w:color w:val="333333"/>
        </w:rPr>
        <w:t xml:space="preserve"> </w:t>
      </w:r>
      <w:proofErr w:type="spellStart"/>
      <w:r w:rsidRPr="00EB167A">
        <w:rPr>
          <w:rFonts w:ascii="Sylfaen" w:hAnsi="Sylfaen" w:cs="Sylfaen"/>
          <w:bCs/>
          <w:color w:val="333333"/>
        </w:rPr>
        <w:t>ანაზღაურების</w:t>
      </w:r>
      <w:proofErr w:type="spellEnd"/>
      <w:r w:rsidRPr="00EB167A">
        <w:rPr>
          <w:rFonts w:ascii="Helvetica" w:hAnsi="Helvetica" w:cs="Helvetica"/>
          <w:bCs/>
          <w:color w:val="333333"/>
        </w:rPr>
        <w:t xml:space="preserve"> </w:t>
      </w:r>
      <w:proofErr w:type="spellStart"/>
      <w:r w:rsidRPr="00EB167A">
        <w:rPr>
          <w:rFonts w:ascii="Sylfaen" w:hAnsi="Sylfaen" w:cs="Sylfaen"/>
          <w:bCs/>
          <w:color w:val="333333"/>
        </w:rPr>
        <w:t>ზოგადი</w:t>
      </w:r>
      <w:proofErr w:type="spellEnd"/>
      <w:r w:rsidRPr="00EB167A">
        <w:rPr>
          <w:rFonts w:ascii="Helvetica" w:hAnsi="Helvetica" w:cs="Helvetica"/>
          <w:bCs/>
          <w:color w:val="333333"/>
        </w:rPr>
        <w:t xml:space="preserve"> </w:t>
      </w:r>
      <w:proofErr w:type="spellStart"/>
      <w:r w:rsidRPr="00EB167A">
        <w:rPr>
          <w:rFonts w:ascii="Sylfaen" w:hAnsi="Sylfaen" w:cs="Sylfaen"/>
          <w:bCs/>
          <w:color w:val="333333"/>
        </w:rPr>
        <w:t>წესი</w:t>
      </w:r>
      <w:proofErr w:type="spellEnd"/>
      <w:r w:rsidRPr="00EB167A">
        <w:rPr>
          <w:rFonts w:ascii="Sylfaen" w:hAnsi="Sylfaen" w:cs="Sylfaen"/>
          <w:bCs/>
          <w:color w:val="333333"/>
          <w:lang w:val="ka-GE"/>
        </w:rPr>
        <w:t xml:space="preserve">ს მიხედვით </w:t>
      </w:r>
      <w:proofErr w:type="spellStart"/>
      <w:r w:rsidRPr="00EB167A">
        <w:rPr>
          <w:rFonts w:ascii="Sylfaen" w:hAnsi="Sylfaen" w:cs="Sylfaen"/>
          <w:color w:val="333333"/>
        </w:rPr>
        <w:t>საბიუჯეტო</w:t>
      </w:r>
      <w:proofErr w:type="spellEnd"/>
      <w:r w:rsidRPr="00EB167A">
        <w:rPr>
          <w:rFonts w:ascii="Helvetica" w:hAnsi="Helvetica" w:cs="Helvetica"/>
          <w:color w:val="333333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</w:rPr>
        <w:t>ასიგნებათა</w:t>
      </w:r>
      <w:proofErr w:type="spellEnd"/>
      <w:r w:rsidRPr="00EB167A">
        <w:rPr>
          <w:rFonts w:ascii="Helvetica" w:hAnsi="Helvetica" w:cs="Helvetica"/>
          <w:color w:val="333333"/>
        </w:rPr>
        <w:t> </w:t>
      </w:r>
      <w:proofErr w:type="spellStart"/>
      <w:r w:rsidRPr="00EB167A">
        <w:rPr>
          <w:rStyle w:val="highlight"/>
          <w:rFonts w:ascii="Sylfaen" w:hAnsi="Sylfaen" w:cs="Sylfaen"/>
          <w:color w:val="333333"/>
          <w:shd w:val="clear" w:color="auto" w:fill="FF5800"/>
        </w:rPr>
        <w:t>შემცირ</w:t>
      </w:r>
      <w:r w:rsidRPr="00EB167A">
        <w:rPr>
          <w:rFonts w:ascii="Sylfaen" w:hAnsi="Sylfaen" w:cs="Sylfaen"/>
          <w:color w:val="333333"/>
        </w:rPr>
        <w:t>ება</w:t>
      </w:r>
      <w:proofErr w:type="spellEnd"/>
      <w:r w:rsidRPr="00EB167A">
        <w:rPr>
          <w:rFonts w:ascii="Helvetica" w:hAnsi="Helvetica" w:cs="Helvetica"/>
          <w:color w:val="333333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</w:rPr>
        <w:t>არ</w:t>
      </w:r>
      <w:proofErr w:type="spellEnd"/>
      <w:r w:rsidRPr="00EB167A">
        <w:rPr>
          <w:rFonts w:ascii="Helvetica" w:hAnsi="Helvetica" w:cs="Helvetica"/>
          <w:color w:val="333333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</w:rPr>
        <w:t>შეიძლება</w:t>
      </w:r>
      <w:proofErr w:type="spellEnd"/>
      <w:r w:rsidRPr="00EB167A">
        <w:rPr>
          <w:rFonts w:ascii="Helvetica" w:hAnsi="Helvetica" w:cs="Helvetica"/>
          <w:color w:val="333333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</w:rPr>
        <w:t>იყოს</w:t>
      </w:r>
      <w:proofErr w:type="spellEnd"/>
      <w:r w:rsidRPr="00EB167A">
        <w:rPr>
          <w:rFonts w:ascii="Helvetica" w:hAnsi="Helvetica" w:cs="Helvetica"/>
          <w:color w:val="333333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</w:rPr>
        <w:t>თანამდებობრივი</w:t>
      </w:r>
      <w:proofErr w:type="spellEnd"/>
      <w:r w:rsidRPr="00EB167A">
        <w:rPr>
          <w:rFonts w:ascii="Helvetica" w:hAnsi="Helvetica" w:cs="Helvetica"/>
          <w:color w:val="333333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</w:rPr>
        <w:t>სარგოს</w:t>
      </w:r>
      <w:proofErr w:type="spellEnd"/>
      <w:r w:rsidRPr="00EB167A">
        <w:rPr>
          <w:rFonts w:ascii="Helvetica" w:hAnsi="Helvetica" w:cs="Helvetica"/>
          <w:color w:val="333333"/>
        </w:rPr>
        <w:t> </w:t>
      </w:r>
      <w:proofErr w:type="spellStart"/>
      <w:r w:rsidRPr="00EB167A">
        <w:rPr>
          <w:rStyle w:val="highlight"/>
          <w:rFonts w:ascii="Sylfaen" w:hAnsi="Sylfaen" w:cs="Sylfaen"/>
          <w:color w:val="333333"/>
          <w:shd w:val="clear" w:color="auto" w:fill="FFC84F"/>
        </w:rPr>
        <w:t>შემცირ</w:t>
      </w:r>
      <w:r w:rsidRPr="00EB167A">
        <w:rPr>
          <w:rFonts w:ascii="Sylfaen" w:hAnsi="Sylfaen" w:cs="Sylfaen"/>
          <w:color w:val="333333"/>
        </w:rPr>
        <w:t>ების</w:t>
      </w:r>
      <w:proofErr w:type="spellEnd"/>
      <w:r w:rsidRPr="00EB167A">
        <w:rPr>
          <w:rFonts w:ascii="Helvetica" w:hAnsi="Helvetica" w:cs="Helvetica"/>
          <w:color w:val="333333"/>
        </w:rPr>
        <w:t xml:space="preserve"> </w:t>
      </w:r>
      <w:proofErr w:type="spellStart"/>
      <w:r w:rsidRPr="00EB167A">
        <w:rPr>
          <w:rFonts w:ascii="Sylfaen" w:hAnsi="Sylfaen" w:cs="Sylfaen"/>
          <w:color w:val="333333"/>
        </w:rPr>
        <w:t>საფუძველი</w:t>
      </w:r>
      <w:proofErr w:type="spellEnd"/>
      <w:r w:rsidRPr="00EB167A">
        <w:rPr>
          <w:rFonts w:ascii="Sylfaen" w:hAnsi="Sylfaen" w:cs="Sylfaen"/>
          <w:color w:val="333333"/>
          <w:lang w:val="ka-GE"/>
        </w:rPr>
        <w:t xml:space="preserve">,შესაბამისად </w:t>
      </w:r>
      <w:r w:rsidRPr="00EB167A">
        <w:rPr>
          <w:rFonts w:ascii="Sylfaen" w:hAnsi="Sylfaen" w:cs="Sylfaen"/>
          <w:lang w:val="ka-GE"/>
        </w:rPr>
        <w:t>საკრებულოს</w:t>
      </w:r>
      <w:r w:rsidRPr="00EB167A">
        <w:rPr>
          <w:lang w:val="ka-GE"/>
        </w:rPr>
        <w:t xml:space="preserve"> </w:t>
      </w:r>
      <w:r w:rsidRPr="00EB167A">
        <w:rPr>
          <w:rFonts w:ascii="Sylfaen" w:hAnsi="Sylfaen" w:cs="Sylfaen"/>
          <w:lang w:val="ka-GE"/>
        </w:rPr>
        <w:t xml:space="preserve">დადგენილების  </w:t>
      </w:r>
      <w:r w:rsidRPr="00EB167A">
        <w:rPr>
          <w:rFonts w:ascii="Sylfaen" w:hAnsi="Sylfaen"/>
          <w:lang w:val="ka-GE"/>
        </w:rPr>
        <w:t xml:space="preserve">,,საჯარო დაწესებულებაში შრომის ანაზღაურების წესის შესახებ“ </w:t>
      </w:r>
      <w:r w:rsidRPr="00EB167A">
        <w:rPr>
          <w:rFonts w:ascii="Sylfaen" w:hAnsi="Sylfaen" w:cs="Sylfaen"/>
          <w:lang w:val="ka-GE"/>
        </w:rPr>
        <w:t>საქართველოს</w:t>
      </w:r>
      <w:r w:rsidRPr="00EB167A">
        <w:rPr>
          <w:lang w:val="ka-GE"/>
        </w:rPr>
        <w:t xml:space="preserve"> </w:t>
      </w:r>
      <w:r w:rsidRPr="00EB167A">
        <w:rPr>
          <w:rFonts w:ascii="Sylfaen" w:hAnsi="Sylfaen" w:cs="Sylfaen"/>
          <w:lang w:val="ka-GE"/>
        </w:rPr>
        <w:t>კანონთან</w:t>
      </w:r>
      <w:r w:rsidRPr="00EB167A">
        <w:rPr>
          <w:lang w:val="ka-GE"/>
        </w:rPr>
        <w:t xml:space="preserve"> </w:t>
      </w:r>
      <w:r w:rsidRPr="00EB167A">
        <w:rPr>
          <w:rFonts w:ascii="Sylfaen" w:hAnsi="Sylfaen"/>
          <w:lang w:val="ka-GE"/>
        </w:rPr>
        <w:t xml:space="preserve"> </w:t>
      </w:r>
      <w:r w:rsidRPr="00EB167A">
        <w:rPr>
          <w:rFonts w:ascii="Sylfaen" w:hAnsi="Sylfaen" w:cs="Sylfaen"/>
          <w:lang w:val="ka-GE"/>
        </w:rPr>
        <w:t>შესაბამისობაში მოყვანის მიზნით საჭიროა</w:t>
      </w:r>
      <w:r w:rsidR="00814822" w:rsidRPr="00EB167A">
        <w:rPr>
          <w:rFonts w:ascii="Sylfaen" w:hAnsi="Sylfaen" w:cs="Sylfaen"/>
          <w:lang w:val="ka-GE"/>
        </w:rPr>
        <w:t xml:space="preserve"> </w:t>
      </w:r>
      <w:r w:rsidRPr="00EB167A">
        <w:rPr>
          <w:rFonts w:ascii="Sylfaen" w:hAnsi="Sylfaen" w:cs="Sylfaen"/>
          <w:lang w:val="ka-GE"/>
        </w:rPr>
        <w:t xml:space="preserve"> </w:t>
      </w:r>
      <w:r w:rsidR="00814822" w:rsidRPr="00EB167A">
        <w:rPr>
          <w:rFonts w:ascii="Sylfaen" w:eastAsia="Times New Roman" w:hAnsi="Sylfaen"/>
          <w:bCs/>
          <w:sz w:val="24"/>
          <w:szCs w:val="24"/>
          <w:lang w:val="ka-GE"/>
        </w:rPr>
        <w:t>,,ახმეტის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 დეკემბრის  N3</w:t>
      </w:r>
      <w:r w:rsidR="00814822">
        <w:rPr>
          <w:rFonts w:ascii="Sylfaen" w:eastAsia="Times New Roman" w:hAnsi="Sylfaen"/>
          <w:bCs/>
          <w:sz w:val="24"/>
          <w:szCs w:val="24"/>
          <w:lang w:val="ka-GE"/>
        </w:rPr>
        <w:t>1</w:t>
      </w:r>
      <w:r w:rsidR="00814822" w:rsidRPr="00A37BB0">
        <w:rPr>
          <w:rFonts w:ascii="Sylfaen" w:eastAsia="Times New Roman" w:hAnsi="Sylfaen"/>
          <w:bCs/>
          <w:sz w:val="24"/>
          <w:szCs w:val="24"/>
          <w:lang w:val="ka-GE"/>
        </w:rPr>
        <w:t xml:space="preserve"> დადგენილება</w:t>
      </w:r>
      <w:r w:rsidR="00814822">
        <w:rPr>
          <w:rFonts w:ascii="Sylfaen" w:eastAsia="Times New Roman" w:hAnsi="Sylfaen"/>
          <w:bCs/>
          <w:sz w:val="24"/>
          <w:szCs w:val="24"/>
          <w:lang w:val="ka-GE"/>
        </w:rPr>
        <w:t>ში</w:t>
      </w:r>
      <w:r w:rsidR="00814822">
        <w:rPr>
          <w:rFonts w:ascii="Sylfaen" w:eastAsia="Times New Roman" w:hAnsi="Sylfaen"/>
          <w:bCs/>
          <w:sz w:val="24"/>
          <w:szCs w:val="24"/>
        </w:rPr>
        <w:t xml:space="preserve"> </w:t>
      </w:r>
      <w:r w:rsidR="00814822">
        <w:rPr>
          <w:rFonts w:ascii="Sylfaen" w:eastAsia="Times New Roman" w:hAnsi="Sylfaen"/>
          <w:bCs/>
          <w:sz w:val="24"/>
          <w:szCs w:val="24"/>
          <w:lang w:val="ka-GE"/>
        </w:rPr>
        <w:t>ცვლილების შეტანა.</w:t>
      </w:r>
    </w:p>
    <w:p w:rsidR="00B261E6" w:rsidRPr="00B261E6" w:rsidRDefault="00B261E6" w:rsidP="00B261E6">
      <w:pPr>
        <w:jc w:val="both"/>
        <w:rPr>
          <w:rFonts w:ascii="Sylfaen" w:hAnsi="Sylfaen"/>
          <w:lang w:val="ka-GE"/>
        </w:rPr>
      </w:pPr>
    </w:p>
    <w:p w:rsidR="00B261E6" w:rsidRPr="00B261E6" w:rsidRDefault="00B261E6" w:rsidP="00B261E6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lang w:val="ka-GE"/>
        </w:rPr>
      </w:pPr>
    </w:p>
    <w:p w:rsidR="008C1475" w:rsidRPr="008C1475" w:rsidRDefault="008C1475" w:rsidP="008C1475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lang w:val="ka-GE"/>
        </w:rPr>
      </w:pPr>
    </w:p>
    <w:p w:rsidR="008C1475" w:rsidRPr="006C3281" w:rsidRDefault="008C1475" w:rsidP="004C5161">
      <w:pPr>
        <w:jc w:val="both"/>
        <w:rPr>
          <w:rFonts w:ascii="Sylfaen" w:hAnsi="Sylfaen"/>
          <w:lang w:val="ka-GE"/>
        </w:rPr>
      </w:pPr>
    </w:p>
    <w:p w:rsidR="004C5161" w:rsidRDefault="004C5161" w:rsidP="004C5161">
      <w:pPr>
        <w:jc w:val="both"/>
        <w:rPr>
          <w:b/>
          <w:lang w:val="ka-GE"/>
        </w:rPr>
      </w:pPr>
      <w:proofErr w:type="spellStart"/>
      <w:r>
        <w:rPr>
          <w:rFonts w:ascii="Sylfaen" w:hAnsi="Sylfaen" w:cs="Sylfaen"/>
          <w:b/>
          <w:lang w:val="ka-GE"/>
        </w:rPr>
        <w:t>ა</w:t>
      </w:r>
      <w:r>
        <w:rPr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გ</w:t>
      </w:r>
      <w:proofErr w:type="spellEnd"/>
      <w:r>
        <w:rPr>
          <w:b/>
          <w:lang w:val="ka-GE"/>
        </w:rPr>
        <w:t>)</w:t>
      </w:r>
      <w:r>
        <w:rPr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ნორმატიული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პროექტის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ძირითადი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არსი</w:t>
      </w:r>
      <w:r>
        <w:rPr>
          <w:b/>
          <w:lang w:val="ka-GE"/>
        </w:rPr>
        <w:t xml:space="preserve">: </w:t>
      </w:r>
    </w:p>
    <w:p w:rsidR="004C5161" w:rsidRDefault="004C5161" w:rsidP="004C5161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პროექტის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მიხედვით</w:t>
      </w:r>
      <w:r>
        <w:rPr>
          <w:lang w:val="ka-GE"/>
        </w:rPr>
        <w:t xml:space="preserve">: </w:t>
      </w:r>
    </w:p>
    <w:p w:rsidR="00053BE0" w:rsidRDefault="004C5161" w:rsidP="00053BE0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დებულება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შედგება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მუხლისაგან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დანართისაგან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რომელშიც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დეტალურადაა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გაწერილი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ცვლილებები</w:t>
      </w:r>
      <w:r>
        <w:rPr>
          <w:lang w:val="ka-GE"/>
        </w:rPr>
        <w:t>.</w:t>
      </w:r>
      <w:r w:rsidR="00002EC5">
        <w:rPr>
          <w:rFonts w:ascii="Sylfaen" w:hAnsi="Sylfaen"/>
          <w:lang w:val="ka-GE"/>
        </w:rPr>
        <w:t xml:space="preserve"> კერძო, წარმოდგენილი პროექტით მეოთხე რანგის პირველი კატეგორიის უმცროსი სპეციალისტების თანამდებობრივი სარგო 450 ლარიდან გაიზარდა 500 ლარამდე, მესამე რანგის მესამე კატეგორიის უფროსი </w:t>
      </w:r>
      <w:proofErr w:type="spellStart"/>
      <w:r w:rsidR="00002EC5">
        <w:rPr>
          <w:rFonts w:ascii="Sylfaen" w:hAnsi="Sylfaen"/>
          <w:lang w:val="ka-GE"/>
        </w:rPr>
        <w:t>სპეციალიტების</w:t>
      </w:r>
      <w:proofErr w:type="spellEnd"/>
      <w:r w:rsidR="00002EC5">
        <w:rPr>
          <w:rFonts w:ascii="Sylfaen" w:hAnsi="Sylfaen"/>
          <w:lang w:val="ka-GE"/>
        </w:rPr>
        <w:t xml:space="preserve"> თანამდებობრივი სარგო 600 ლარიდან გაიზარდა 700 ლარამდე, მესამე რანგის მეორე კატეგორიის უფროსი </w:t>
      </w:r>
      <w:proofErr w:type="spellStart"/>
      <w:r w:rsidR="00002EC5">
        <w:rPr>
          <w:rFonts w:ascii="Sylfaen" w:hAnsi="Sylfaen"/>
          <w:lang w:val="ka-GE"/>
        </w:rPr>
        <w:t>სპეციალიტების</w:t>
      </w:r>
      <w:proofErr w:type="spellEnd"/>
      <w:r w:rsidR="00002EC5">
        <w:rPr>
          <w:rFonts w:ascii="Sylfaen" w:hAnsi="Sylfaen"/>
          <w:lang w:val="ka-GE"/>
        </w:rPr>
        <w:t xml:space="preserve"> თანამდებობრივი სარგო  650 ლარიდან გაიზარდა 800 ლარამდე, მესამე რანგის პირველი კატეგორიის უფროსი </w:t>
      </w:r>
      <w:proofErr w:type="spellStart"/>
      <w:r w:rsidR="00002EC5">
        <w:rPr>
          <w:rFonts w:ascii="Sylfaen" w:hAnsi="Sylfaen"/>
          <w:lang w:val="ka-GE"/>
        </w:rPr>
        <w:t>სპეციალიტების</w:t>
      </w:r>
      <w:proofErr w:type="spellEnd"/>
      <w:r w:rsidR="00002EC5">
        <w:rPr>
          <w:rFonts w:ascii="Sylfaen" w:hAnsi="Sylfaen"/>
          <w:lang w:val="ka-GE"/>
        </w:rPr>
        <w:t xml:space="preserve"> თანამდებობრივი სარგო 700 ლარიდან გაიზარდა 900 ლარამდე. </w:t>
      </w:r>
      <w:r w:rsidR="00053BE0">
        <w:rPr>
          <w:rFonts w:ascii="Sylfaen" w:hAnsi="Sylfaen"/>
          <w:lang w:val="ka-GE"/>
        </w:rPr>
        <w:t>უცვლელი რჩება</w:t>
      </w:r>
      <w:r w:rsidR="00002EC5">
        <w:rPr>
          <w:rFonts w:ascii="Sylfaen" w:hAnsi="Sylfaen"/>
          <w:lang w:val="ka-GE"/>
        </w:rPr>
        <w:t xml:space="preserve"> მერის, მერის მოადგილეების, </w:t>
      </w:r>
      <w:r w:rsidR="00053BE0">
        <w:rPr>
          <w:rFonts w:ascii="Sylfaen" w:hAnsi="Sylfaen"/>
          <w:lang w:val="ka-GE"/>
        </w:rPr>
        <w:t xml:space="preserve">პირველადი სტრუქტურული ერთეულების ხელმძღვანელების (სამსახურის უფროსები)  და </w:t>
      </w:r>
      <w:r w:rsidR="00002EC5">
        <w:rPr>
          <w:rFonts w:ascii="Sylfaen" w:hAnsi="Sylfaen"/>
          <w:lang w:val="ka-GE"/>
        </w:rPr>
        <w:t>მეორადი სტრუქტურული ერთეულების</w:t>
      </w:r>
      <w:r w:rsidR="00053BE0">
        <w:rPr>
          <w:rFonts w:ascii="Sylfaen" w:hAnsi="Sylfaen"/>
          <w:lang w:val="ka-GE"/>
        </w:rPr>
        <w:t xml:space="preserve"> </w:t>
      </w:r>
      <w:proofErr w:type="spellStart"/>
      <w:r w:rsidR="00053BE0">
        <w:rPr>
          <w:rFonts w:ascii="Sylfaen" w:hAnsi="Sylfaen"/>
          <w:lang w:val="ka-GE"/>
        </w:rPr>
        <w:t>ხელმძღვანელბის</w:t>
      </w:r>
      <w:proofErr w:type="spellEnd"/>
      <w:r w:rsidR="00053BE0">
        <w:rPr>
          <w:rFonts w:ascii="Sylfaen" w:hAnsi="Sylfaen"/>
          <w:lang w:val="ka-GE"/>
        </w:rPr>
        <w:t xml:space="preserve"> (განყოფილების უფროსები) თანამდებობრივი სარგოები. </w:t>
      </w:r>
    </w:p>
    <w:p w:rsidR="00053BE0" w:rsidRPr="00002EC5" w:rsidRDefault="00053BE0" w:rsidP="004C51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განსხვავებული ფუნქციური დატვირთვის გამო, პირველი კატეგორიის უმცროს სპეციალისტებს, მხოლოდ 3 საჯარო მოხელეს (ერთი ადმინისტრაციული სამსახურის და ორი ძეგლთა დაცვის განყოფილების) </w:t>
      </w:r>
      <w:proofErr w:type="spellStart"/>
      <w:r>
        <w:rPr>
          <w:rFonts w:ascii="Sylfaen" w:hAnsi="Sylfaen"/>
          <w:lang w:val="ka-GE"/>
        </w:rPr>
        <w:t>დიფერენციაცით</w:t>
      </w:r>
      <w:proofErr w:type="spellEnd"/>
      <w:r>
        <w:rPr>
          <w:rFonts w:ascii="Sylfaen" w:hAnsi="Sylfaen"/>
          <w:lang w:val="ka-GE"/>
        </w:rPr>
        <w:t xml:space="preserve"> მიეცემათ მცირედით განსხვავებული სახელფასო სარგო ნაცვლად 500 ლარისა</w:t>
      </w:r>
      <w:r w:rsidR="00EB167A">
        <w:rPr>
          <w:rFonts w:ascii="Sylfaen" w:hAnsi="Sylfaen"/>
          <w:lang w:val="ka-GE"/>
        </w:rPr>
        <w:t xml:space="preserve"> </w:t>
      </w:r>
      <w:r w:rsidR="00EB167A">
        <w:rPr>
          <w:rFonts w:ascii="Sylfaen" w:hAnsi="Sylfaen"/>
        </w:rPr>
        <w:t>7</w:t>
      </w:r>
      <w:r>
        <w:rPr>
          <w:rFonts w:ascii="Sylfaen" w:hAnsi="Sylfaen"/>
          <w:lang w:val="ka-GE"/>
        </w:rPr>
        <w:t>00 ლარი.</w:t>
      </w:r>
    </w:p>
    <w:p w:rsidR="004C5161" w:rsidRDefault="004C5161" w:rsidP="004C5161">
      <w:pPr>
        <w:jc w:val="both"/>
        <w:rPr>
          <w:lang w:val="ka-GE"/>
        </w:rPr>
      </w:pPr>
    </w:p>
    <w:tbl>
      <w:tblPr>
        <w:tblW w:w="5076" w:type="pct"/>
        <w:tblCellSpacing w:w="15" w:type="dxa"/>
        <w:tblInd w:w="-142" w:type="dxa"/>
        <w:tblLook w:val="04A0" w:firstRow="1" w:lastRow="0" w:firstColumn="1" w:lastColumn="0" w:noHBand="0" w:noVBand="1"/>
      </w:tblPr>
      <w:tblGrid>
        <w:gridCol w:w="9502"/>
      </w:tblGrid>
      <w:tr w:rsidR="004C5161" w:rsidTr="004C516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161" w:rsidRDefault="004C5161">
            <w:pPr>
              <w:jc w:val="both"/>
              <w:rPr>
                <w:lang w:val="ka-GE"/>
              </w:rPr>
            </w:pPr>
          </w:p>
        </w:tc>
      </w:tr>
      <w:tr w:rsidR="004C5161" w:rsidTr="004C516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161" w:rsidRDefault="004C5161">
            <w:pPr>
              <w:jc w:val="both"/>
            </w:pPr>
          </w:p>
        </w:tc>
      </w:tr>
    </w:tbl>
    <w:p w:rsidR="004C5161" w:rsidRDefault="004C5161" w:rsidP="004C5161">
      <w:pP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ბ</w:t>
      </w:r>
      <w:r>
        <w:rPr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ნორმატიული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პროექტის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ფინანსური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დასაბუთება</w:t>
      </w:r>
    </w:p>
    <w:p w:rsidR="004C5161" w:rsidRDefault="004C5161" w:rsidP="004C5161">
      <w:pPr>
        <w:jc w:val="both"/>
        <w:rPr>
          <w:lang w:val="ka-GE"/>
        </w:rPr>
      </w:pPr>
      <w:r>
        <w:rPr>
          <w:rFonts w:ascii="Sylfaen" w:hAnsi="Sylfaen" w:cs="Sylfaen"/>
          <w:b/>
          <w:lang w:val="ka-GE"/>
        </w:rPr>
        <w:t>ბ</w:t>
      </w:r>
      <w:r>
        <w:rPr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ა</w:t>
      </w:r>
      <w:r>
        <w:rPr>
          <w:b/>
          <w:lang w:val="ka-GE"/>
        </w:rPr>
        <w:t>)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ნორმატიული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პროექტის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მიღება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გამოიწვევს</w:t>
      </w:r>
      <w:r>
        <w:rPr>
          <w:lang w:val="ka-GE"/>
        </w:rPr>
        <w:t xml:space="preserve"> </w:t>
      </w:r>
      <w:r w:rsidR="00684ABD">
        <w:rPr>
          <w:rFonts w:ascii="Sylfaen" w:hAnsi="Sylfaen" w:cs="Sylfaen"/>
          <w:lang w:val="ka-GE"/>
        </w:rPr>
        <w:t>დამატებითი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გაღებას</w:t>
      </w:r>
      <w:r>
        <w:rPr>
          <w:lang w:val="ka-GE"/>
        </w:rPr>
        <w:t xml:space="preserve"> </w:t>
      </w:r>
      <w:r>
        <w:rPr>
          <w:rFonts w:ascii="Sylfaen" w:hAnsi="Sylfaen" w:cs="Sylfaen"/>
          <w:u w:val="single"/>
          <w:lang w:val="ka-GE"/>
        </w:rPr>
        <w:t>ახმეტის</w:t>
      </w:r>
      <w:r>
        <w:rPr>
          <w:u w:val="single"/>
          <w:lang w:val="ka-GE"/>
        </w:rPr>
        <w:t xml:space="preserve"> </w:t>
      </w:r>
      <w:r>
        <w:rPr>
          <w:rFonts w:ascii="Sylfaen" w:hAnsi="Sylfaen" w:cs="Sylfaen"/>
          <w:u w:val="single"/>
          <w:lang w:val="ka-GE"/>
        </w:rPr>
        <w:t>მუნიციპალიტეტის</w:t>
      </w:r>
      <w:r>
        <w:rPr>
          <w:u w:val="single"/>
          <w:lang w:val="ka-GE"/>
        </w:rPr>
        <w:t xml:space="preserve"> </w:t>
      </w:r>
      <w:r>
        <w:rPr>
          <w:rFonts w:ascii="Sylfaen" w:hAnsi="Sylfaen" w:cs="Sylfaen"/>
          <w:u w:val="single"/>
          <w:lang w:val="ka-GE"/>
        </w:rPr>
        <w:t>ბიუჯეტიდან</w:t>
      </w:r>
      <w:r>
        <w:rPr>
          <w:u w:val="single"/>
          <w:lang w:val="ka-GE"/>
        </w:rPr>
        <w:t>.</w:t>
      </w:r>
    </w:p>
    <w:p w:rsidR="004C5161" w:rsidRDefault="004C5161" w:rsidP="004C5161">
      <w:pP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ბ</w:t>
      </w:r>
      <w:r>
        <w:rPr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ბ</w:t>
      </w:r>
      <w:r>
        <w:rPr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ნორმატიული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პროექტის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გავლენა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ბიუჯეტის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საშემოსავლო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ნაწილზე</w:t>
      </w:r>
    </w:p>
    <w:p w:rsidR="004C5161" w:rsidRDefault="004C5161" w:rsidP="004C5161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ნორმატიული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პროექტის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მიღება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მოახდენს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გავლენას</w:t>
      </w:r>
      <w:r>
        <w:rPr>
          <w:lang w:val="ka-GE"/>
        </w:rPr>
        <w:t xml:space="preserve"> </w:t>
      </w:r>
      <w:r>
        <w:rPr>
          <w:rFonts w:ascii="Sylfaen" w:hAnsi="Sylfaen" w:cs="Sylfaen"/>
          <w:b/>
          <w:u w:val="single"/>
          <w:lang w:val="ka-GE"/>
        </w:rPr>
        <w:t>ახმეტის</w:t>
      </w:r>
      <w:r>
        <w:rPr>
          <w:b/>
          <w:u w:val="single"/>
          <w:lang w:val="ka-GE"/>
        </w:rPr>
        <w:t xml:space="preserve"> </w:t>
      </w:r>
      <w:r>
        <w:rPr>
          <w:rFonts w:ascii="Sylfaen" w:hAnsi="Sylfaen" w:cs="Sylfaen"/>
          <w:b/>
          <w:u w:val="single"/>
          <w:lang w:val="ka-GE"/>
        </w:rPr>
        <w:t>მუნიციპალიტეტის</w:t>
      </w:r>
      <w:r w:rsidR="009B3DC3">
        <w:rPr>
          <w:b/>
          <w:u w:val="single"/>
          <w:lang w:val="ka-GE"/>
        </w:rPr>
        <w:t xml:space="preserve"> 201</w:t>
      </w:r>
      <w:r w:rsidR="009B3DC3">
        <w:rPr>
          <w:rFonts w:ascii="Sylfaen" w:hAnsi="Sylfaen"/>
          <w:b/>
          <w:u w:val="single"/>
          <w:lang w:val="ka-GE"/>
        </w:rPr>
        <w:t>9</w:t>
      </w:r>
      <w:r>
        <w:rPr>
          <w:b/>
          <w:u w:val="single"/>
          <w:lang w:val="ka-GE"/>
        </w:rPr>
        <w:t xml:space="preserve"> </w:t>
      </w:r>
      <w:r w:rsidR="009B3DC3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 w:cs="Sylfaen"/>
          <w:b/>
          <w:u w:val="single"/>
          <w:lang w:val="ka-GE"/>
        </w:rPr>
        <w:t>წლის</w:t>
      </w:r>
      <w:r>
        <w:rPr>
          <w:b/>
          <w:u w:val="single"/>
          <w:lang w:val="ka-GE"/>
        </w:rPr>
        <w:t xml:space="preserve"> </w:t>
      </w:r>
      <w:r>
        <w:rPr>
          <w:rFonts w:ascii="Sylfaen" w:hAnsi="Sylfaen" w:cs="Sylfaen"/>
          <w:b/>
          <w:u w:val="single"/>
          <w:lang w:val="ka-GE"/>
        </w:rPr>
        <w:t>ბიუჯეტის</w:t>
      </w:r>
      <w:r>
        <w:rPr>
          <w:b/>
          <w:u w:val="single"/>
          <w:lang w:val="ka-GE"/>
        </w:rPr>
        <w:t xml:space="preserve">  </w:t>
      </w:r>
      <w:r>
        <w:rPr>
          <w:rFonts w:ascii="Sylfaen" w:hAnsi="Sylfaen" w:cs="Sylfaen"/>
          <w:b/>
          <w:u w:val="single"/>
          <w:lang w:val="ka-GE"/>
        </w:rPr>
        <w:t>საშემოსავლო</w:t>
      </w:r>
      <w:r>
        <w:rPr>
          <w:b/>
          <w:u w:val="single"/>
          <w:lang w:val="ka-GE"/>
        </w:rPr>
        <w:t xml:space="preserve"> </w:t>
      </w:r>
      <w:r>
        <w:rPr>
          <w:rFonts w:ascii="Sylfaen" w:hAnsi="Sylfaen" w:cs="Sylfaen"/>
          <w:b/>
          <w:u w:val="single"/>
          <w:lang w:val="ka-GE"/>
        </w:rPr>
        <w:t>ნაწილზე</w:t>
      </w:r>
      <w:r>
        <w:rPr>
          <w:b/>
          <w:u w:val="single"/>
          <w:lang w:val="ka-GE"/>
        </w:rPr>
        <w:t>.</w:t>
      </w:r>
    </w:p>
    <w:p w:rsidR="004C5161" w:rsidRDefault="004C5161" w:rsidP="004C5161">
      <w:pP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ბ</w:t>
      </w:r>
      <w:r>
        <w:rPr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გ</w:t>
      </w:r>
      <w:r>
        <w:rPr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ნორმატიული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პროექტის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გავლენა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ბიუჯეტის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ხარჯვით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ნაწილზე</w:t>
      </w:r>
    </w:p>
    <w:p w:rsidR="004C5161" w:rsidRDefault="004C5161" w:rsidP="004C5161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ნორმატიული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პროექტის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მიღება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გავლენას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იქონიებს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ახმეტის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 w:rsidR="00684ABD">
        <w:rPr>
          <w:lang w:val="ka-GE"/>
        </w:rPr>
        <w:t xml:space="preserve"> 2019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ბიუჯეტის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ხარჯვით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ნაწილზე</w:t>
      </w:r>
      <w:r>
        <w:rPr>
          <w:lang w:val="ka-GE"/>
        </w:rPr>
        <w:t>.</w:t>
      </w:r>
    </w:p>
    <w:p w:rsidR="004C5161" w:rsidRDefault="004C5161" w:rsidP="004C5161">
      <w:pP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გ</w:t>
      </w:r>
      <w:r>
        <w:rPr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ნორმატიული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პროექტის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ავტორი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ინიციატორი</w:t>
      </w:r>
    </w:p>
    <w:p w:rsidR="004C5161" w:rsidRDefault="004C5161" w:rsidP="004C5161">
      <w:pPr>
        <w:jc w:val="both"/>
        <w:rPr>
          <w:lang w:val="ka-GE"/>
        </w:rPr>
      </w:pPr>
      <w:r>
        <w:rPr>
          <w:rFonts w:ascii="Sylfaen" w:hAnsi="Sylfaen" w:cs="Sylfaen"/>
          <w:b/>
          <w:lang w:val="ka-GE"/>
        </w:rPr>
        <w:t>გ</w:t>
      </w:r>
      <w:r>
        <w:rPr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ა</w:t>
      </w:r>
      <w:r>
        <w:rPr>
          <w:b/>
          <w:lang w:val="ka-GE"/>
        </w:rPr>
        <w:t>)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ნორმატიული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პროექტის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ავტორია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ახმეტის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მერია</w:t>
      </w:r>
      <w:r>
        <w:rPr>
          <w:lang w:val="ka-GE"/>
        </w:rPr>
        <w:t>.</w:t>
      </w:r>
    </w:p>
    <w:p w:rsidR="004C5161" w:rsidRDefault="004C5161" w:rsidP="004C5161">
      <w:pPr>
        <w:jc w:val="both"/>
        <w:rPr>
          <w:lang w:val="ka-GE"/>
        </w:rPr>
      </w:pPr>
    </w:p>
    <w:p w:rsidR="004C5161" w:rsidRDefault="004C5161" w:rsidP="004C5161">
      <w:pPr>
        <w:jc w:val="both"/>
      </w:pPr>
      <w:bookmarkStart w:id="0" w:name="_GoBack"/>
      <w:bookmarkEnd w:id="0"/>
    </w:p>
    <w:sectPr w:rsidR="004C5161" w:rsidSect="00323C0F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3A"/>
    <w:rsid w:val="00002EC5"/>
    <w:rsid w:val="00053BE0"/>
    <w:rsid w:val="00323C0F"/>
    <w:rsid w:val="00392AB3"/>
    <w:rsid w:val="003C3053"/>
    <w:rsid w:val="004C5161"/>
    <w:rsid w:val="005076C6"/>
    <w:rsid w:val="00520712"/>
    <w:rsid w:val="005A789F"/>
    <w:rsid w:val="005C1D3A"/>
    <w:rsid w:val="005E2DE1"/>
    <w:rsid w:val="00684ABD"/>
    <w:rsid w:val="006C3281"/>
    <w:rsid w:val="00814822"/>
    <w:rsid w:val="008779D5"/>
    <w:rsid w:val="008C1475"/>
    <w:rsid w:val="00902177"/>
    <w:rsid w:val="009B3DC3"/>
    <w:rsid w:val="00B261E6"/>
    <w:rsid w:val="00E74363"/>
    <w:rsid w:val="00EB167A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5380-B404-425F-A47E-A0E96F35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6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8C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Shatirishvili</dc:creator>
  <cp:keywords/>
  <dc:description/>
  <cp:lastModifiedBy>Lia Shatirishvili</cp:lastModifiedBy>
  <cp:revision>20</cp:revision>
  <dcterms:created xsi:type="dcterms:W3CDTF">2018-04-20T08:08:00Z</dcterms:created>
  <dcterms:modified xsi:type="dcterms:W3CDTF">2019-03-27T06:00:00Z</dcterms:modified>
</cp:coreProperties>
</file>